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7E4D" w:rsidRDefault="00DE7E4D">
      <w:pPr>
        <w:adjustRightInd w:val="0"/>
        <w:snapToGrid w:val="0"/>
        <w:spacing w:line="600" w:lineRule="exact"/>
        <w:rPr>
          <w:rFonts w:cs="华文中宋"/>
          <w:b/>
          <w:szCs w:val="32"/>
        </w:rPr>
      </w:pPr>
    </w:p>
    <w:p w:rsidR="00DE7E4D" w:rsidRDefault="003A02A9">
      <w:pPr>
        <w:spacing w:line="600" w:lineRule="exact"/>
        <w:jc w:val="center"/>
        <w:rPr>
          <w:rFonts w:eastAsia="方正小标宋_GBK" w:cs="华文中宋"/>
          <w:sz w:val="44"/>
          <w:szCs w:val="44"/>
        </w:rPr>
      </w:pPr>
      <w:r>
        <w:rPr>
          <w:rFonts w:eastAsia="方正小标宋_GBK" w:cs="华文中宋" w:hint="eastAsia"/>
          <w:sz w:val="44"/>
          <w:szCs w:val="44"/>
        </w:rPr>
        <w:t>重庆市九龙坡区机关事务管理局</w:t>
      </w:r>
      <w:r>
        <w:rPr>
          <w:rFonts w:eastAsia="方正小标宋_GBK" w:cs="华文中宋" w:hint="eastAsia"/>
          <w:sz w:val="44"/>
          <w:szCs w:val="44"/>
        </w:rPr>
        <w:t>（本级）</w:t>
      </w:r>
    </w:p>
    <w:p w:rsidR="00DE7E4D" w:rsidRDefault="003A02A9">
      <w:pPr>
        <w:spacing w:line="600" w:lineRule="exact"/>
        <w:jc w:val="center"/>
        <w:rPr>
          <w:rFonts w:eastAsia="方正小标宋_GBK" w:cs="华文中宋"/>
          <w:sz w:val="44"/>
          <w:szCs w:val="44"/>
        </w:rPr>
      </w:pPr>
      <w:r>
        <w:rPr>
          <w:rFonts w:eastAsia="方正小标宋_GBK" w:cs="华文中宋" w:hint="eastAsia"/>
          <w:sz w:val="44"/>
          <w:szCs w:val="44"/>
        </w:rPr>
        <w:t>202</w:t>
      </w:r>
      <w:r>
        <w:rPr>
          <w:rFonts w:eastAsia="方正小标宋_GBK" w:cs="华文中宋" w:hint="eastAsia"/>
          <w:sz w:val="44"/>
          <w:szCs w:val="44"/>
        </w:rPr>
        <w:t>5</w:t>
      </w:r>
      <w:r>
        <w:rPr>
          <w:rFonts w:eastAsia="方正小标宋_GBK" w:cs="华文中宋" w:hint="eastAsia"/>
          <w:sz w:val="44"/>
          <w:szCs w:val="44"/>
        </w:rPr>
        <w:t>年单位预算情况说明</w:t>
      </w:r>
    </w:p>
    <w:p w:rsidR="00DE7E4D" w:rsidRDefault="00DE7E4D">
      <w:pPr>
        <w:adjustRightInd w:val="0"/>
        <w:snapToGrid w:val="0"/>
        <w:spacing w:line="600" w:lineRule="exact"/>
        <w:ind w:firstLineChars="200" w:firstLine="880"/>
        <w:jc w:val="center"/>
        <w:rPr>
          <w:rFonts w:eastAsia="华文中宋" w:cs="华文中宋"/>
          <w:sz w:val="44"/>
          <w:szCs w:val="44"/>
        </w:rPr>
      </w:pPr>
    </w:p>
    <w:p w:rsidR="00DE7E4D" w:rsidRDefault="003A02A9">
      <w:pPr>
        <w:adjustRightInd w:val="0"/>
        <w:snapToGrid w:val="0"/>
        <w:spacing w:line="600" w:lineRule="exact"/>
        <w:ind w:firstLineChars="200" w:firstLine="640"/>
        <w:rPr>
          <w:rFonts w:ascii="方正黑体_GBK" w:eastAsia="方正黑体_GBK" w:cs="仿宋_GB2312"/>
        </w:rPr>
      </w:pPr>
      <w:r>
        <w:rPr>
          <w:rFonts w:ascii="方正黑体_GBK" w:eastAsia="方正黑体_GBK" w:cs="仿宋_GB2312" w:hint="eastAsia"/>
        </w:rPr>
        <w:t>一、单位基本情况</w:t>
      </w:r>
    </w:p>
    <w:p w:rsidR="00DE7E4D" w:rsidRDefault="003A02A9">
      <w:pPr>
        <w:adjustRightInd w:val="0"/>
        <w:snapToGrid w:val="0"/>
        <w:spacing w:line="600" w:lineRule="exact"/>
        <w:ind w:firstLineChars="200" w:firstLine="640"/>
        <w:rPr>
          <w:rFonts w:ascii="方正楷体_GBK" w:eastAsia="方正楷体_GBK" w:cs="仿宋_GB2312"/>
        </w:rPr>
      </w:pPr>
      <w:r>
        <w:rPr>
          <w:rFonts w:ascii="方正楷体_GBK" w:eastAsia="方正楷体_GBK" w:cs="仿宋_GB2312" w:hint="eastAsia"/>
        </w:rPr>
        <w:t>（一）职能职责</w:t>
      </w:r>
    </w:p>
    <w:p w:rsidR="00DE7E4D" w:rsidRDefault="003A02A9">
      <w:pPr>
        <w:adjustRightInd w:val="0"/>
        <w:snapToGrid w:val="0"/>
        <w:spacing w:line="600" w:lineRule="exact"/>
        <w:ind w:firstLineChars="200" w:firstLine="640"/>
        <w:rPr>
          <w:rFonts w:cs="仿宋_GB2312"/>
        </w:rPr>
      </w:pPr>
      <w:r>
        <w:rPr>
          <w:kern w:val="0"/>
          <w:szCs w:val="32"/>
        </w:rPr>
        <w:t>重庆市九龙坡区机关事务管理局主要职能职责：</w:t>
      </w:r>
      <w:r>
        <w:rPr>
          <w:szCs w:val="32"/>
        </w:rPr>
        <w:t>负责区级机关事务的管理、保障、服务工作；负责对区级机关事务实行统一管理，建立管理制度和标准，合理统筹配置资源；负责拟定机关事务管理规章制度；主管全区机关、事业单位办公用房、公务用车、公共机构节约能源资源和区级机关集中办公区域的后勤保障服务等工作。负责全区大型活动、重要会议以及公务接待的后勤保障服务有关工作；起草接待工作相关政策；统一管理和使用政务活动后勤保障服务专项经费。负责全区机关、事业单位办公用房管理工作。负责全区机关、事业单位公务用车管理工作。负责推进、指导、协调和监督全区公共机构节能工作；负责区级公</w:t>
      </w:r>
      <w:r>
        <w:rPr>
          <w:szCs w:val="32"/>
        </w:rPr>
        <w:t>共机构节能监督管理工作；组织开展能耗统计、监测和评价考核工作。推动后勤服务单位的改革和发展；负责制订全区机关、事业单位后勤服务管理制度，确定区级机关、事业单位后勤服务项目和标准，对全区机关、事业单位后勤服务工作进行指导和监督，合理配置和节约使用后勤资源；协同有关部门组织实施机关、事</w:t>
      </w:r>
      <w:r>
        <w:rPr>
          <w:szCs w:val="32"/>
        </w:rPr>
        <w:lastRenderedPageBreak/>
        <w:t>业单位后勤人员和接待人员的培训。负责区领导的生活和重要政务活动的有关服务工作。完成区委、区政府交办的其他任务。区级接待工作的职责分工。区委办公室负责上级党和政府领导人及区外党委负责同志来区的公务接待工作；承担区委及区委领导公务接待</w:t>
      </w:r>
      <w:r>
        <w:rPr>
          <w:szCs w:val="32"/>
        </w:rPr>
        <w:t>工作；承担区委办公室重要接待工作。其他接待工作由区机关事务局承担</w:t>
      </w:r>
      <w:r>
        <w:rPr>
          <w:rFonts w:cs="仿宋_GB2312" w:hint="eastAsia"/>
        </w:rPr>
        <w:t>。</w:t>
      </w:r>
    </w:p>
    <w:p w:rsidR="00DE7E4D" w:rsidRDefault="003A02A9">
      <w:pPr>
        <w:adjustRightInd w:val="0"/>
        <w:snapToGrid w:val="0"/>
        <w:spacing w:line="600" w:lineRule="exact"/>
        <w:ind w:firstLineChars="200" w:firstLine="640"/>
        <w:rPr>
          <w:rFonts w:ascii="方正楷体_GBK" w:eastAsia="方正楷体_GBK" w:cs="仿宋_GB2312"/>
        </w:rPr>
      </w:pPr>
      <w:r>
        <w:rPr>
          <w:rFonts w:ascii="方正楷体_GBK" w:eastAsia="方正楷体_GBK" w:cs="仿宋_GB2312" w:hint="eastAsia"/>
        </w:rPr>
        <w:t>（二）单位构成</w:t>
      </w:r>
    </w:p>
    <w:p w:rsidR="00DE7E4D" w:rsidRDefault="003A02A9">
      <w:pPr>
        <w:adjustRightInd w:val="0"/>
        <w:snapToGrid w:val="0"/>
        <w:spacing w:line="600" w:lineRule="exact"/>
        <w:ind w:firstLineChars="200" w:firstLine="640"/>
        <w:rPr>
          <w:kern w:val="0"/>
          <w:szCs w:val="32"/>
        </w:rPr>
      </w:pPr>
      <w:r>
        <w:rPr>
          <w:kern w:val="0"/>
          <w:szCs w:val="32"/>
        </w:rPr>
        <w:t>重庆市九龙坡区机关事务管理局内设</w:t>
      </w:r>
      <w:r>
        <w:rPr>
          <w:kern w:val="0"/>
          <w:szCs w:val="32"/>
        </w:rPr>
        <w:t>3</w:t>
      </w:r>
      <w:r>
        <w:rPr>
          <w:kern w:val="0"/>
          <w:szCs w:val="32"/>
        </w:rPr>
        <w:t>个职能科室</w:t>
      </w:r>
      <w:r>
        <w:rPr>
          <w:rFonts w:hint="eastAsia"/>
          <w:kern w:val="0"/>
          <w:szCs w:val="32"/>
        </w:rPr>
        <w:t>，</w:t>
      </w:r>
      <w:r>
        <w:rPr>
          <w:rFonts w:hint="eastAsia"/>
          <w:kern w:val="0"/>
          <w:szCs w:val="32"/>
        </w:rPr>
        <w:t>分别是综合管理科，节能后勤科，办公室。</w:t>
      </w:r>
    </w:p>
    <w:p w:rsidR="00DE7E4D" w:rsidRDefault="003A02A9">
      <w:pPr>
        <w:adjustRightInd w:val="0"/>
        <w:snapToGrid w:val="0"/>
        <w:spacing w:line="600" w:lineRule="exact"/>
        <w:ind w:firstLineChars="200" w:firstLine="640"/>
        <w:rPr>
          <w:rFonts w:ascii="方正黑体_GBK" w:eastAsia="方正黑体_GBK" w:cs="仿宋_GB2312"/>
        </w:rPr>
      </w:pPr>
      <w:r>
        <w:rPr>
          <w:rFonts w:ascii="方正黑体_GBK" w:eastAsia="方正黑体_GBK" w:cs="仿宋_GB2312" w:hint="eastAsia"/>
        </w:rPr>
        <w:t>二、单位收支总体情况</w:t>
      </w:r>
    </w:p>
    <w:p w:rsidR="00DE7E4D" w:rsidRDefault="003A02A9">
      <w:pPr>
        <w:adjustRightInd w:val="0"/>
        <w:snapToGrid w:val="0"/>
        <w:spacing w:line="600" w:lineRule="exact"/>
        <w:ind w:firstLineChars="200" w:firstLine="640"/>
        <w:rPr>
          <w:rFonts w:cs="仿宋_GB2312"/>
        </w:rPr>
      </w:pPr>
      <w:r>
        <w:rPr>
          <w:rFonts w:ascii="方正楷体_GBK" w:eastAsia="方正楷体_GBK" w:cs="仿宋_GB2312" w:hint="eastAsia"/>
        </w:rPr>
        <w:t>（一）收入预算：</w:t>
      </w:r>
      <w:r>
        <w:rPr>
          <w:rFonts w:cs="仿宋_GB2312" w:hint="eastAsia"/>
        </w:rPr>
        <w:t>202</w:t>
      </w:r>
      <w:r>
        <w:rPr>
          <w:rFonts w:cs="仿宋_GB2312" w:hint="eastAsia"/>
        </w:rPr>
        <w:t>5</w:t>
      </w:r>
      <w:r>
        <w:rPr>
          <w:rFonts w:cs="仿宋_GB2312" w:hint="eastAsia"/>
        </w:rPr>
        <w:t>年年初预算数</w:t>
      </w:r>
      <w:r>
        <w:rPr>
          <w:rFonts w:cs="仿宋_GB2312" w:hint="eastAsia"/>
        </w:rPr>
        <w:t>5881.68</w:t>
      </w:r>
      <w:r>
        <w:rPr>
          <w:rFonts w:cs="仿宋_GB2312" w:hint="eastAsia"/>
        </w:rPr>
        <w:t>万元，其中：一般公共预算拨款</w:t>
      </w:r>
      <w:r>
        <w:rPr>
          <w:rFonts w:cs="仿宋_GB2312" w:hint="eastAsia"/>
        </w:rPr>
        <w:t>5881.68</w:t>
      </w:r>
      <w:r>
        <w:rPr>
          <w:rFonts w:cs="仿宋_GB2312" w:hint="eastAsia"/>
        </w:rPr>
        <w:t>万元，政府性基金预算拨款</w:t>
      </w:r>
      <w:r>
        <w:rPr>
          <w:rFonts w:cs="仿宋_GB2312" w:hint="eastAsia"/>
        </w:rPr>
        <w:t>0</w:t>
      </w:r>
      <w:r>
        <w:rPr>
          <w:rFonts w:cs="仿宋_GB2312" w:hint="eastAsia"/>
        </w:rPr>
        <w:t>万元，国有资本经营预算收入</w:t>
      </w:r>
      <w:r>
        <w:rPr>
          <w:rFonts w:cs="仿宋_GB2312" w:hint="eastAsia"/>
        </w:rPr>
        <w:t>0</w:t>
      </w:r>
      <w:r>
        <w:rPr>
          <w:rFonts w:cs="仿宋_GB2312" w:hint="eastAsia"/>
        </w:rPr>
        <w:t>万元，事业收入</w:t>
      </w:r>
      <w:r>
        <w:rPr>
          <w:rFonts w:cs="仿宋_GB2312" w:hint="eastAsia"/>
        </w:rPr>
        <w:t>0</w:t>
      </w:r>
      <w:r>
        <w:rPr>
          <w:rFonts w:cs="仿宋_GB2312" w:hint="eastAsia"/>
        </w:rPr>
        <w:t>万元，事业单位经营收入</w:t>
      </w:r>
      <w:r>
        <w:rPr>
          <w:rFonts w:cs="仿宋_GB2312" w:hint="eastAsia"/>
        </w:rPr>
        <w:t>0</w:t>
      </w:r>
      <w:r>
        <w:rPr>
          <w:rFonts w:cs="仿宋_GB2312" w:hint="eastAsia"/>
        </w:rPr>
        <w:t>万元，其他收入</w:t>
      </w:r>
      <w:r>
        <w:rPr>
          <w:rFonts w:cs="仿宋_GB2312" w:hint="eastAsia"/>
        </w:rPr>
        <w:t>0</w:t>
      </w:r>
      <w:r>
        <w:rPr>
          <w:rFonts w:cs="仿宋_GB2312" w:hint="eastAsia"/>
        </w:rPr>
        <w:t>万元。收入较</w:t>
      </w:r>
      <w:r>
        <w:rPr>
          <w:rFonts w:cs="仿宋_GB2312" w:hint="eastAsia"/>
        </w:rPr>
        <w:t>202</w:t>
      </w:r>
      <w:r>
        <w:rPr>
          <w:rFonts w:cs="仿宋_GB2312" w:hint="eastAsia"/>
        </w:rPr>
        <w:t>4</w:t>
      </w:r>
      <w:r>
        <w:rPr>
          <w:rFonts w:cs="仿宋_GB2312" w:hint="eastAsia"/>
        </w:rPr>
        <w:t>年</w:t>
      </w:r>
      <w:r>
        <w:rPr>
          <w:rFonts w:cs="仿宋_GB2312" w:hint="eastAsia"/>
        </w:rPr>
        <w:t>增加</w:t>
      </w:r>
      <w:r>
        <w:rPr>
          <w:rFonts w:cs="仿宋_GB2312" w:hint="eastAsia"/>
        </w:rPr>
        <w:t>1530.14</w:t>
      </w:r>
      <w:r>
        <w:rPr>
          <w:rFonts w:cs="仿宋_GB2312" w:hint="eastAsia"/>
        </w:rPr>
        <w:t>万元，主要</w:t>
      </w:r>
      <w:r>
        <w:rPr>
          <w:rFonts w:cs="仿宋_GB2312" w:hint="eastAsia"/>
        </w:rPr>
        <w:t>是增加</w:t>
      </w:r>
      <w:proofErr w:type="gramStart"/>
      <w:r>
        <w:rPr>
          <w:rFonts w:cs="仿宋_GB2312" w:hint="eastAsia"/>
        </w:rPr>
        <w:t>五洲世纪</w:t>
      </w:r>
      <w:proofErr w:type="gramEnd"/>
      <w:r>
        <w:rPr>
          <w:rFonts w:cs="仿宋_GB2312" w:hint="eastAsia"/>
        </w:rPr>
        <w:t>集中办公</w:t>
      </w:r>
      <w:proofErr w:type="gramStart"/>
      <w:r>
        <w:rPr>
          <w:rFonts w:cs="仿宋_GB2312" w:hint="eastAsia"/>
        </w:rPr>
        <w:t>点导致</w:t>
      </w:r>
      <w:proofErr w:type="gramEnd"/>
      <w:r>
        <w:rPr>
          <w:rFonts w:cs="仿宋_GB2312" w:hint="eastAsia"/>
        </w:rPr>
        <w:t>租赁费及食堂费用等相应增加</w:t>
      </w:r>
      <w:r>
        <w:rPr>
          <w:rFonts w:cs="仿宋_GB2312" w:hint="eastAsia"/>
        </w:rPr>
        <w:t>。</w:t>
      </w:r>
    </w:p>
    <w:p w:rsidR="00DE7E4D" w:rsidRDefault="003A02A9">
      <w:pPr>
        <w:adjustRightInd w:val="0"/>
        <w:snapToGrid w:val="0"/>
        <w:spacing w:line="600" w:lineRule="exact"/>
        <w:ind w:firstLineChars="200" w:firstLine="640"/>
        <w:rPr>
          <w:rFonts w:cs="仿宋_GB2312"/>
        </w:rPr>
      </w:pPr>
      <w:r>
        <w:rPr>
          <w:rFonts w:ascii="方正楷体_GBK" w:eastAsia="方正楷体_GBK" w:cs="仿宋_GB2312" w:hint="eastAsia"/>
        </w:rPr>
        <w:t>（二）支出预算：</w:t>
      </w:r>
      <w:r>
        <w:rPr>
          <w:rFonts w:cs="仿宋_GB2312" w:hint="eastAsia"/>
        </w:rPr>
        <w:t>202</w:t>
      </w:r>
      <w:r>
        <w:rPr>
          <w:rFonts w:cs="仿宋_GB2312" w:hint="eastAsia"/>
        </w:rPr>
        <w:t>5</w:t>
      </w:r>
      <w:r>
        <w:rPr>
          <w:rFonts w:cs="仿宋_GB2312" w:hint="eastAsia"/>
        </w:rPr>
        <w:t>年年初预算数</w:t>
      </w:r>
      <w:r>
        <w:rPr>
          <w:rFonts w:cs="仿宋_GB2312" w:hint="eastAsia"/>
        </w:rPr>
        <w:t>5881.68</w:t>
      </w:r>
      <w:r>
        <w:rPr>
          <w:rFonts w:cs="仿宋_GB2312" w:hint="eastAsia"/>
        </w:rPr>
        <w:t>万元，其中：一般公共服务支出预算</w:t>
      </w:r>
      <w:r>
        <w:rPr>
          <w:rFonts w:cs="仿宋_GB2312" w:hint="eastAsia"/>
        </w:rPr>
        <w:t>5789.47</w:t>
      </w:r>
      <w:r>
        <w:rPr>
          <w:rFonts w:cs="仿宋_GB2312" w:hint="eastAsia"/>
        </w:rPr>
        <w:t>万元，教育支出预算</w:t>
      </w:r>
      <w:r>
        <w:rPr>
          <w:rFonts w:cs="仿宋_GB2312" w:hint="eastAsia"/>
        </w:rPr>
        <w:t>0</w:t>
      </w:r>
      <w:r>
        <w:rPr>
          <w:rFonts w:cs="仿宋_GB2312" w:hint="eastAsia"/>
        </w:rPr>
        <w:t>万元，社会保障和就业支出预算</w:t>
      </w:r>
      <w:r>
        <w:rPr>
          <w:rFonts w:cs="仿宋_GB2312" w:hint="eastAsia"/>
        </w:rPr>
        <w:t>63.1</w:t>
      </w:r>
      <w:r>
        <w:rPr>
          <w:rFonts w:cs="仿宋_GB2312" w:hint="eastAsia"/>
        </w:rPr>
        <w:t>万元，卫生健康支出预算</w:t>
      </w:r>
      <w:r>
        <w:rPr>
          <w:rFonts w:cs="仿宋_GB2312" w:hint="eastAsia"/>
        </w:rPr>
        <w:t>12.85</w:t>
      </w:r>
      <w:r>
        <w:rPr>
          <w:rFonts w:cs="仿宋_GB2312" w:hint="eastAsia"/>
        </w:rPr>
        <w:t>万元，住房保障支出预算</w:t>
      </w:r>
      <w:r>
        <w:rPr>
          <w:rFonts w:cs="仿宋_GB2312" w:hint="eastAsia"/>
        </w:rPr>
        <w:t>16.25</w:t>
      </w:r>
      <w:r>
        <w:rPr>
          <w:rFonts w:cs="仿宋_GB2312" w:hint="eastAsia"/>
        </w:rPr>
        <w:t>万元。支出预算较</w:t>
      </w:r>
      <w:r>
        <w:rPr>
          <w:rFonts w:cs="仿宋_GB2312" w:hint="eastAsia"/>
        </w:rPr>
        <w:t>202</w:t>
      </w:r>
      <w:r>
        <w:rPr>
          <w:rFonts w:cs="仿宋_GB2312" w:hint="eastAsia"/>
        </w:rPr>
        <w:t>4</w:t>
      </w:r>
      <w:r>
        <w:rPr>
          <w:rFonts w:cs="仿宋_GB2312" w:hint="eastAsia"/>
        </w:rPr>
        <w:t>年</w:t>
      </w:r>
      <w:r>
        <w:rPr>
          <w:rFonts w:cs="仿宋_GB2312" w:hint="eastAsia"/>
        </w:rPr>
        <w:t>增加</w:t>
      </w:r>
      <w:r>
        <w:rPr>
          <w:rFonts w:cs="仿宋_GB2312" w:hint="eastAsia"/>
        </w:rPr>
        <w:t>1530.14</w:t>
      </w:r>
      <w:r>
        <w:rPr>
          <w:rFonts w:cs="仿宋_GB2312" w:hint="eastAsia"/>
        </w:rPr>
        <w:t>万元，主要是基本支出预算</w:t>
      </w:r>
      <w:r>
        <w:rPr>
          <w:rFonts w:cs="仿宋_GB2312" w:hint="eastAsia"/>
        </w:rPr>
        <w:t>减少</w:t>
      </w:r>
      <w:r>
        <w:rPr>
          <w:rFonts w:cs="仿宋_GB2312" w:hint="eastAsia"/>
        </w:rPr>
        <w:t>50.66</w:t>
      </w:r>
      <w:r>
        <w:rPr>
          <w:rFonts w:cs="仿宋_GB2312" w:hint="eastAsia"/>
        </w:rPr>
        <w:t>万元，项目支出预算</w:t>
      </w:r>
      <w:r>
        <w:rPr>
          <w:rFonts w:cs="仿宋_GB2312" w:hint="eastAsia"/>
        </w:rPr>
        <w:t>增加</w:t>
      </w:r>
      <w:r>
        <w:rPr>
          <w:rFonts w:cs="仿宋_GB2312" w:hint="eastAsia"/>
        </w:rPr>
        <w:lastRenderedPageBreak/>
        <w:t>1580.8</w:t>
      </w:r>
      <w:r>
        <w:rPr>
          <w:rFonts w:cs="仿宋_GB2312" w:hint="eastAsia"/>
        </w:rPr>
        <w:t>万元。</w:t>
      </w:r>
    </w:p>
    <w:p w:rsidR="00DE7E4D" w:rsidRDefault="003A02A9">
      <w:pPr>
        <w:adjustRightInd w:val="0"/>
        <w:snapToGrid w:val="0"/>
        <w:spacing w:line="600" w:lineRule="exact"/>
        <w:ind w:firstLineChars="200" w:firstLine="640"/>
        <w:rPr>
          <w:rFonts w:ascii="方正黑体_GBK" w:eastAsia="方正黑体_GBK" w:cs="仿宋_GB2312"/>
        </w:rPr>
      </w:pPr>
      <w:r>
        <w:rPr>
          <w:rFonts w:ascii="方正黑体_GBK" w:eastAsia="方正黑体_GBK" w:cs="仿宋_GB2312" w:hint="eastAsia"/>
        </w:rPr>
        <w:t>三、单位预算情况说明</w:t>
      </w:r>
    </w:p>
    <w:p w:rsidR="00DE7E4D" w:rsidRDefault="003A02A9">
      <w:pPr>
        <w:adjustRightInd w:val="0"/>
        <w:snapToGrid w:val="0"/>
        <w:spacing w:line="600" w:lineRule="exact"/>
        <w:ind w:firstLineChars="200" w:firstLine="640"/>
        <w:rPr>
          <w:rFonts w:cs="仿宋_GB2312"/>
        </w:rPr>
      </w:pPr>
      <w:r>
        <w:rPr>
          <w:rFonts w:cs="仿宋_GB2312" w:hint="eastAsia"/>
        </w:rPr>
        <w:t>202</w:t>
      </w:r>
      <w:r>
        <w:rPr>
          <w:rFonts w:cs="仿宋_GB2312" w:hint="eastAsia"/>
        </w:rPr>
        <w:t>5</w:t>
      </w:r>
      <w:r>
        <w:rPr>
          <w:rFonts w:cs="仿宋_GB2312" w:hint="eastAsia"/>
        </w:rPr>
        <w:t>年一般公共预算财政拨款收入</w:t>
      </w:r>
      <w:r>
        <w:rPr>
          <w:rFonts w:cs="仿宋_GB2312" w:hint="eastAsia"/>
        </w:rPr>
        <w:t>5881.68</w:t>
      </w:r>
      <w:r>
        <w:rPr>
          <w:rFonts w:cs="仿宋_GB2312" w:hint="eastAsia"/>
        </w:rPr>
        <w:t>万元，一般公共预算财政拨款支出</w:t>
      </w:r>
      <w:r>
        <w:rPr>
          <w:rFonts w:cs="仿宋_GB2312" w:hint="eastAsia"/>
        </w:rPr>
        <w:t>5881.68</w:t>
      </w:r>
      <w:r>
        <w:rPr>
          <w:rFonts w:cs="仿宋_GB2312" w:hint="eastAsia"/>
        </w:rPr>
        <w:t>万元，比</w:t>
      </w:r>
      <w:r>
        <w:rPr>
          <w:rFonts w:cs="仿宋_GB2312" w:hint="eastAsia"/>
        </w:rPr>
        <w:t>202</w:t>
      </w:r>
      <w:r>
        <w:rPr>
          <w:rFonts w:cs="仿宋_GB2312" w:hint="eastAsia"/>
        </w:rPr>
        <w:t>4</w:t>
      </w:r>
      <w:r>
        <w:rPr>
          <w:rFonts w:cs="仿宋_GB2312" w:hint="eastAsia"/>
        </w:rPr>
        <w:t>年</w:t>
      </w:r>
      <w:r>
        <w:rPr>
          <w:rFonts w:cs="仿宋_GB2312" w:hint="eastAsia"/>
        </w:rPr>
        <w:t>增加</w:t>
      </w:r>
      <w:r>
        <w:rPr>
          <w:rFonts w:cs="仿宋_GB2312" w:hint="eastAsia"/>
        </w:rPr>
        <w:t>1530.14</w:t>
      </w:r>
      <w:r>
        <w:rPr>
          <w:rFonts w:cs="仿宋_GB2312" w:hint="eastAsia"/>
        </w:rPr>
        <w:t>万元。其中：基本支出</w:t>
      </w:r>
      <w:r>
        <w:rPr>
          <w:rFonts w:cs="仿宋_GB2312" w:hint="eastAsia"/>
        </w:rPr>
        <w:t>3</w:t>
      </w:r>
      <w:r>
        <w:rPr>
          <w:rFonts w:cs="仿宋_GB2312" w:hint="eastAsia"/>
        </w:rPr>
        <w:t>31.29</w:t>
      </w:r>
      <w:r>
        <w:rPr>
          <w:rFonts w:cs="仿宋_GB2312" w:hint="eastAsia"/>
        </w:rPr>
        <w:t>万元，比</w:t>
      </w:r>
      <w:r>
        <w:rPr>
          <w:rFonts w:cs="仿宋_GB2312" w:hint="eastAsia"/>
        </w:rPr>
        <w:t>202</w:t>
      </w:r>
      <w:r>
        <w:rPr>
          <w:rFonts w:cs="仿宋_GB2312" w:hint="eastAsia"/>
        </w:rPr>
        <w:t>4</w:t>
      </w:r>
      <w:r>
        <w:rPr>
          <w:rFonts w:cs="仿宋_GB2312" w:hint="eastAsia"/>
        </w:rPr>
        <w:t>年减少</w:t>
      </w:r>
      <w:r>
        <w:rPr>
          <w:rFonts w:cs="仿宋_GB2312" w:hint="eastAsia"/>
        </w:rPr>
        <w:t>50.66</w:t>
      </w:r>
      <w:r>
        <w:rPr>
          <w:rFonts w:cs="仿宋_GB2312" w:hint="eastAsia"/>
        </w:rPr>
        <w:t>万元，主要原因是</w:t>
      </w:r>
      <w:r>
        <w:rPr>
          <w:rFonts w:cs="仿宋_GB2312" w:hint="eastAsia"/>
        </w:rPr>
        <w:t>今年公用经费按</w:t>
      </w:r>
      <w:r>
        <w:rPr>
          <w:rFonts w:cs="仿宋_GB2312" w:hint="eastAsia"/>
        </w:rPr>
        <w:t>3</w:t>
      </w:r>
      <w:r>
        <w:rPr>
          <w:rFonts w:cs="仿宋_GB2312" w:hint="eastAsia"/>
        </w:rPr>
        <w:t>万元</w:t>
      </w:r>
      <w:r>
        <w:rPr>
          <w:rFonts w:cs="仿宋_GB2312" w:hint="eastAsia"/>
        </w:rPr>
        <w:t>/</w:t>
      </w:r>
      <w:r>
        <w:rPr>
          <w:rFonts w:cs="仿宋_GB2312" w:hint="eastAsia"/>
        </w:rPr>
        <w:t>人</w:t>
      </w:r>
      <w:r>
        <w:rPr>
          <w:rFonts w:cs="仿宋_GB2312" w:hint="eastAsia"/>
        </w:rPr>
        <w:t>.</w:t>
      </w:r>
      <w:r>
        <w:rPr>
          <w:rFonts w:cs="仿宋_GB2312" w:hint="eastAsia"/>
        </w:rPr>
        <w:t>年编制，公务用车运行维护费按</w:t>
      </w:r>
      <w:r>
        <w:rPr>
          <w:rFonts w:cs="仿宋_GB2312" w:hint="eastAsia"/>
        </w:rPr>
        <w:t>3</w:t>
      </w:r>
      <w:r>
        <w:rPr>
          <w:rFonts w:cs="仿宋_GB2312" w:hint="eastAsia"/>
        </w:rPr>
        <w:t>万元</w:t>
      </w:r>
      <w:r>
        <w:rPr>
          <w:rFonts w:cs="仿宋_GB2312" w:hint="eastAsia"/>
        </w:rPr>
        <w:t>/</w:t>
      </w:r>
      <w:r>
        <w:rPr>
          <w:rFonts w:cs="仿宋_GB2312" w:hint="eastAsia"/>
        </w:rPr>
        <w:t>辆</w:t>
      </w:r>
      <w:r>
        <w:rPr>
          <w:rFonts w:cs="仿宋_GB2312" w:hint="eastAsia"/>
        </w:rPr>
        <w:t>.</w:t>
      </w:r>
      <w:r>
        <w:rPr>
          <w:rFonts w:cs="仿宋_GB2312" w:hint="eastAsia"/>
        </w:rPr>
        <w:t>年编制</w:t>
      </w:r>
      <w:r>
        <w:rPr>
          <w:rFonts w:cs="仿宋_GB2312" w:hint="eastAsia"/>
        </w:rPr>
        <w:t>，主要用于保障在职人员工资福利及社会保险缴费，离休人员离休费，退休人员补助等，保障单位正常运转的各项商品服务支出；项目支出</w:t>
      </w:r>
      <w:r>
        <w:rPr>
          <w:rFonts w:cs="仿宋_GB2312" w:hint="eastAsia"/>
        </w:rPr>
        <w:t>5550.39</w:t>
      </w:r>
      <w:r>
        <w:rPr>
          <w:rFonts w:cs="仿宋_GB2312" w:hint="eastAsia"/>
        </w:rPr>
        <w:t>万元，比</w:t>
      </w:r>
      <w:r>
        <w:rPr>
          <w:rFonts w:cs="仿宋_GB2312" w:hint="eastAsia"/>
        </w:rPr>
        <w:t>202</w:t>
      </w:r>
      <w:r>
        <w:rPr>
          <w:rFonts w:cs="仿宋_GB2312" w:hint="eastAsia"/>
        </w:rPr>
        <w:t>4</w:t>
      </w:r>
      <w:r>
        <w:rPr>
          <w:rFonts w:cs="仿宋_GB2312" w:hint="eastAsia"/>
        </w:rPr>
        <w:t>年</w:t>
      </w:r>
      <w:r>
        <w:rPr>
          <w:rFonts w:cs="仿宋_GB2312" w:hint="eastAsia"/>
        </w:rPr>
        <w:t>增加</w:t>
      </w:r>
      <w:r>
        <w:rPr>
          <w:rFonts w:cs="仿宋_GB2312" w:hint="eastAsia"/>
        </w:rPr>
        <w:t>1580.8</w:t>
      </w:r>
      <w:r>
        <w:rPr>
          <w:rFonts w:cs="仿宋_GB2312" w:hint="eastAsia"/>
        </w:rPr>
        <w:t>万元，主要原因是</w:t>
      </w:r>
      <w:r>
        <w:rPr>
          <w:rFonts w:cs="仿宋_GB2312" w:hint="eastAsia"/>
        </w:rPr>
        <w:t>增加</w:t>
      </w:r>
      <w:proofErr w:type="gramStart"/>
      <w:r>
        <w:rPr>
          <w:rFonts w:cs="仿宋_GB2312" w:hint="eastAsia"/>
        </w:rPr>
        <w:t>五洲世纪</w:t>
      </w:r>
      <w:proofErr w:type="gramEnd"/>
      <w:r>
        <w:rPr>
          <w:rFonts w:cs="仿宋_GB2312" w:hint="eastAsia"/>
        </w:rPr>
        <w:t>集中办公</w:t>
      </w:r>
      <w:proofErr w:type="gramStart"/>
      <w:r>
        <w:rPr>
          <w:rFonts w:cs="仿宋_GB2312" w:hint="eastAsia"/>
        </w:rPr>
        <w:t>点导致</w:t>
      </w:r>
      <w:proofErr w:type="gramEnd"/>
      <w:r>
        <w:rPr>
          <w:rFonts w:cs="仿宋_GB2312" w:hint="eastAsia"/>
        </w:rPr>
        <w:t>租赁费及食堂费用等相应增加</w:t>
      </w:r>
      <w:r>
        <w:rPr>
          <w:rFonts w:cs="仿宋_GB2312" w:hint="eastAsia"/>
        </w:rPr>
        <w:t>，主要用于</w:t>
      </w:r>
      <w:r>
        <w:rPr>
          <w:rFonts w:cs="仿宋_GB2312" w:hint="eastAsia"/>
        </w:rPr>
        <w:t>机关大院运行维护，全区公务接待，公务用车购买，食堂日常开支以及职工停车保障等重点工作</w:t>
      </w:r>
      <w:r>
        <w:rPr>
          <w:rFonts w:cs="仿宋_GB2312" w:hint="eastAsia"/>
        </w:rPr>
        <w:t>。</w:t>
      </w:r>
    </w:p>
    <w:p w:rsidR="00DE7E4D" w:rsidRDefault="003A02A9">
      <w:pPr>
        <w:adjustRightInd w:val="0"/>
        <w:snapToGrid w:val="0"/>
        <w:spacing w:line="600" w:lineRule="exact"/>
        <w:ind w:firstLineChars="200" w:firstLine="640"/>
        <w:rPr>
          <w:rFonts w:cs="仿宋_GB2312"/>
        </w:rPr>
      </w:pPr>
      <w:r>
        <w:rPr>
          <w:rFonts w:cs="仿宋_GB2312" w:hint="eastAsia"/>
        </w:rPr>
        <w:t>区机关事务局</w:t>
      </w:r>
      <w:r>
        <w:rPr>
          <w:rFonts w:cs="仿宋_GB2312" w:hint="eastAsia"/>
        </w:rPr>
        <w:t>202</w:t>
      </w:r>
      <w:r>
        <w:rPr>
          <w:rFonts w:cs="仿宋_GB2312" w:hint="eastAsia"/>
        </w:rPr>
        <w:t>5</w:t>
      </w:r>
      <w:r>
        <w:rPr>
          <w:rFonts w:cs="仿宋_GB2312" w:hint="eastAsia"/>
        </w:rPr>
        <w:t>年无使用政府性基金预算拨款</w:t>
      </w:r>
      <w:r>
        <w:rPr>
          <w:rFonts w:cs="仿宋_GB2312" w:hint="eastAsia"/>
        </w:rPr>
        <w:t>安排的支出</w:t>
      </w:r>
      <w:r>
        <w:rPr>
          <w:rFonts w:cs="仿宋_GB2312" w:hint="eastAsia"/>
        </w:rPr>
        <w:t>。</w:t>
      </w:r>
    </w:p>
    <w:p w:rsidR="00DE7E4D" w:rsidRDefault="003A02A9">
      <w:pPr>
        <w:adjustRightInd w:val="0"/>
        <w:snapToGrid w:val="0"/>
        <w:spacing w:line="600" w:lineRule="exact"/>
        <w:ind w:firstLineChars="200" w:firstLine="640"/>
        <w:rPr>
          <w:rFonts w:ascii="方正黑体_GBK" w:eastAsia="方正黑体_GBK" w:cs="仿宋_GB2312"/>
        </w:rPr>
      </w:pPr>
      <w:r>
        <w:rPr>
          <w:rFonts w:ascii="方正黑体_GBK" w:eastAsia="方正黑体_GBK" w:cs="仿宋_GB2312" w:hint="eastAsia"/>
        </w:rPr>
        <w:t>四、“三公”经费情况说明</w:t>
      </w:r>
    </w:p>
    <w:p w:rsidR="00DE7E4D" w:rsidRDefault="003A02A9">
      <w:pPr>
        <w:adjustRightInd w:val="0"/>
        <w:snapToGrid w:val="0"/>
        <w:spacing w:line="600" w:lineRule="exact"/>
        <w:ind w:firstLine="600"/>
        <w:rPr>
          <w:rFonts w:cs="仿宋_GB2312"/>
        </w:rPr>
      </w:pPr>
      <w:r>
        <w:rPr>
          <w:rFonts w:cs="仿宋_GB2312" w:hint="eastAsia"/>
        </w:rPr>
        <w:t>202</w:t>
      </w:r>
      <w:r>
        <w:rPr>
          <w:rFonts w:cs="仿宋_GB2312" w:hint="eastAsia"/>
        </w:rPr>
        <w:t>5</w:t>
      </w:r>
      <w:r>
        <w:rPr>
          <w:rFonts w:cs="仿宋_GB2312" w:hint="eastAsia"/>
        </w:rPr>
        <w:t>年“三公”经费预算</w:t>
      </w:r>
      <w:r>
        <w:rPr>
          <w:rFonts w:cs="仿宋_GB2312" w:hint="eastAsia"/>
        </w:rPr>
        <w:t>181.1</w:t>
      </w:r>
      <w:r>
        <w:rPr>
          <w:rFonts w:cs="仿宋_GB2312" w:hint="eastAsia"/>
        </w:rPr>
        <w:t>万元，</w:t>
      </w:r>
      <w:r>
        <w:rPr>
          <w:rFonts w:cs="仿宋_GB2312" w:hint="eastAsia"/>
        </w:rPr>
        <w:t>与</w:t>
      </w:r>
      <w:r>
        <w:rPr>
          <w:rFonts w:cs="仿宋_GB2312" w:hint="eastAsia"/>
        </w:rPr>
        <w:t>202</w:t>
      </w:r>
      <w:r>
        <w:rPr>
          <w:rFonts w:cs="仿宋_GB2312" w:hint="eastAsia"/>
        </w:rPr>
        <w:t>4</w:t>
      </w:r>
      <w:r>
        <w:rPr>
          <w:rFonts w:cs="仿宋_GB2312" w:hint="eastAsia"/>
        </w:rPr>
        <w:t>年</w:t>
      </w:r>
      <w:r>
        <w:rPr>
          <w:rFonts w:cs="仿宋_GB2312" w:hint="eastAsia"/>
        </w:rPr>
        <w:t>减少</w:t>
      </w:r>
      <w:r>
        <w:rPr>
          <w:rFonts w:cs="仿宋_GB2312" w:hint="eastAsia"/>
        </w:rPr>
        <w:t>60.5</w:t>
      </w:r>
      <w:r>
        <w:rPr>
          <w:rFonts w:cs="仿宋_GB2312" w:hint="eastAsia"/>
        </w:rPr>
        <w:t>万元</w:t>
      </w:r>
      <w:r>
        <w:rPr>
          <w:rFonts w:cs="仿宋_GB2312" w:hint="eastAsia"/>
        </w:rPr>
        <w:t>。其中：因公出国（境）费用</w:t>
      </w:r>
      <w:r>
        <w:rPr>
          <w:rFonts w:cs="仿宋_GB2312" w:hint="eastAsia"/>
        </w:rPr>
        <w:t>0</w:t>
      </w:r>
      <w:r>
        <w:rPr>
          <w:rFonts w:cs="仿宋_GB2312" w:hint="eastAsia"/>
        </w:rPr>
        <w:t>万元，</w:t>
      </w:r>
      <w:r>
        <w:rPr>
          <w:rFonts w:cs="仿宋_GB2312" w:hint="eastAsia"/>
        </w:rPr>
        <w:t>与</w:t>
      </w:r>
      <w:r>
        <w:rPr>
          <w:rFonts w:cs="仿宋_GB2312" w:hint="eastAsia"/>
        </w:rPr>
        <w:t>202</w:t>
      </w:r>
      <w:r>
        <w:rPr>
          <w:rFonts w:cs="仿宋_GB2312" w:hint="eastAsia"/>
        </w:rPr>
        <w:t>4</w:t>
      </w:r>
      <w:r>
        <w:rPr>
          <w:rFonts w:cs="仿宋_GB2312" w:hint="eastAsia"/>
        </w:rPr>
        <w:t>年</w:t>
      </w:r>
      <w:r>
        <w:rPr>
          <w:rFonts w:cs="仿宋_GB2312" w:hint="eastAsia"/>
        </w:rPr>
        <w:t>持平</w:t>
      </w:r>
      <w:r>
        <w:rPr>
          <w:rFonts w:cs="仿宋_GB2312" w:hint="eastAsia"/>
        </w:rPr>
        <w:t>；公务接待费</w:t>
      </w:r>
      <w:r>
        <w:rPr>
          <w:rFonts w:cs="仿宋_GB2312" w:hint="eastAsia"/>
        </w:rPr>
        <w:t>30.1</w:t>
      </w:r>
      <w:r>
        <w:rPr>
          <w:rFonts w:cs="仿宋_GB2312" w:hint="eastAsia"/>
        </w:rPr>
        <w:t>万元，</w:t>
      </w:r>
      <w:r>
        <w:rPr>
          <w:rFonts w:cs="仿宋_GB2312" w:hint="eastAsia"/>
        </w:rPr>
        <w:t>比</w:t>
      </w:r>
      <w:r>
        <w:rPr>
          <w:rFonts w:cs="仿宋_GB2312" w:hint="eastAsia"/>
        </w:rPr>
        <w:t>202</w:t>
      </w:r>
      <w:r>
        <w:rPr>
          <w:rFonts w:cs="仿宋_GB2312" w:hint="eastAsia"/>
        </w:rPr>
        <w:t>4</w:t>
      </w:r>
      <w:r>
        <w:rPr>
          <w:rFonts w:cs="仿宋_GB2312" w:hint="eastAsia"/>
        </w:rPr>
        <w:t>年</w:t>
      </w:r>
      <w:r>
        <w:rPr>
          <w:rFonts w:cs="仿宋_GB2312" w:hint="eastAsia"/>
        </w:rPr>
        <w:t>持平</w:t>
      </w:r>
      <w:r>
        <w:rPr>
          <w:rFonts w:cs="仿宋_GB2312" w:hint="eastAsia"/>
        </w:rPr>
        <w:t>；公务用车运行维护费</w:t>
      </w:r>
      <w:r>
        <w:rPr>
          <w:rFonts w:cs="仿宋_GB2312" w:hint="eastAsia"/>
        </w:rPr>
        <w:t>90</w:t>
      </w:r>
      <w:r>
        <w:rPr>
          <w:rFonts w:cs="仿宋_GB2312" w:hint="eastAsia"/>
        </w:rPr>
        <w:t>万元，比</w:t>
      </w:r>
      <w:r>
        <w:rPr>
          <w:rFonts w:cs="仿宋_GB2312" w:hint="eastAsia"/>
        </w:rPr>
        <w:t>202</w:t>
      </w:r>
      <w:r>
        <w:rPr>
          <w:rFonts w:cs="仿宋_GB2312" w:hint="eastAsia"/>
        </w:rPr>
        <w:t>4</w:t>
      </w:r>
      <w:r>
        <w:rPr>
          <w:rFonts w:cs="仿宋_GB2312" w:hint="eastAsia"/>
        </w:rPr>
        <w:t>年减少</w:t>
      </w:r>
      <w:r>
        <w:rPr>
          <w:rFonts w:cs="仿宋_GB2312" w:hint="eastAsia"/>
        </w:rPr>
        <w:t>85.5</w:t>
      </w:r>
      <w:r>
        <w:rPr>
          <w:rFonts w:cs="仿宋_GB2312" w:hint="eastAsia"/>
        </w:rPr>
        <w:t>万元，主要原因是</w:t>
      </w:r>
      <w:r>
        <w:rPr>
          <w:rFonts w:cs="仿宋_GB2312" w:hint="eastAsia"/>
        </w:rPr>
        <w:t>今年按照</w:t>
      </w:r>
      <w:r>
        <w:rPr>
          <w:rFonts w:cs="仿宋_GB2312" w:hint="eastAsia"/>
        </w:rPr>
        <w:t>3</w:t>
      </w:r>
      <w:r>
        <w:rPr>
          <w:rFonts w:cs="仿宋_GB2312" w:hint="eastAsia"/>
        </w:rPr>
        <w:t>万元</w:t>
      </w:r>
      <w:r>
        <w:rPr>
          <w:rFonts w:cs="仿宋_GB2312" w:hint="eastAsia"/>
        </w:rPr>
        <w:t>/</w:t>
      </w:r>
      <w:r>
        <w:rPr>
          <w:rFonts w:cs="仿宋_GB2312" w:hint="eastAsia"/>
        </w:rPr>
        <w:t>辆</w:t>
      </w:r>
      <w:r>
        <w:rPr>
          <w:rFonts w:cs="仿宋_GB2312" w:hint="eastAsia"/>
        </w:rPr>
        <w:t>.</w:t>
      </w:r>
      <w:r>
        <w:rPr>
          <w:rFonts w:cs="仿宋_GB2312" w:hint="eastAsia"/>
        </w:rPr>
        <w:t>年编制</w:t>
      </w:r>
      <w:r>
        <w:rPr>
          <w:rFonts w:cs="仿宋_GB2312" w:hint="eastAsia"/>
        </w:rPr>
        <w:t>；公务用车购置费</w:t>
      </w:r>
      <w:r>
        <w:rPr>
          <w:rFonts w:cs="仿宋_GB2312" w:hint="eastAsia"/>
        </w:rPr>
        <w:t>61</w:t>
      </w:r>
      <w:r>
        <w:rPr>
          <w:rFonts w:cs="仿宋_GB2312" w:hint="eastAsia"/>
        </w:rPr>
        <w:t>万元，比</w:t>
      </w:r>
      <w:r>
        <w:rPr>
          <w:rFonts w:cs="仿宋_GB2312" w:hint="eastAsia"/>
        </w:rPr>
        <w:t>202</w:t>
      </w:r>
      <w:r>
        <w:rPr>
          <w:rFonts w:cs="仿宋_GB2312" w:hint="eastAsia"/>
        </w:rPr>
        <w:t>4</w:t>
      </w:r>
      <w:r>
        <w:rPr>
          <w:rFonts w:cs="仿宋_GB2312" w:hint="eastAsia"/>
        </w:rPr>
        <w:t>年增加</w:t>
      </w:r>
      <w:r>
        <w:rPr>
          <w:rFonts w:cs="仿宋_GB2312" w:hint="eastAsia"/>
        </w:rPr>
        <w:t>25</w:t>
      </w:r>
      <w:r>
        <w:rPr>
          <w:rFonts w:cs="仿宋_GB2312" w:hint="eastAsia"/>
        </w:rPr>
        <w:t>万元</w:t>
      </w:r>
      <w:r>
        <w:rPr>
          <w:rFonts w:cs="仿宋_GB2312" w:hint="eastAsia"/>
        </w:rPr>
        <w:t>，主要原因是今年购买</w:t>
      </w:r>
      <w:r>
        <w:rPr>
          <w:rFonts w:cs="仿宋_GB2312" w:hint="eastAsia"/>
        </w:rPr>
        <w:t>3</w:t>
      </w:r>
      <w:r>
        <w:rPr>
          <w:rFonts w:cs="仿宋_GB2312" w:hint="eastAsia"/>
        </w:rPr>
        <w:t>辆车，比</w:t>
      </w:r>
      <w:r>
        <w:rPr>
          <w:rFonts w:cs="仿宋_GB2312" w:hint="eastAsia"/>
        </w:rPr>
        <w:t>2024</w:t>
      </w:r>
      <w:r>
        <w:rPr>
          <w:rFonts w:cs="仿宋_GB2312" w:hint="eastAsia"/>
        </w:rPr>
        <w:t>年增加</w:t>
      </w:r>
      <w:r>
        <w:rPr>
          <w:rFonts w:cs="仿宋_GB2312" w:hint="eastAsia"/>
        </w:rPr>
        <w:t>1</w:t>
      </w:r>
      <w:r>
        <w:rPr>
          <w:rFonts w:cs="仿宋_GB2312" w:hint="eastAsia"/>
        </w:rPr>
        <w:t>辆</w:t>
      </w:r>
      <w:r>
        <w:rPr>
          <w:rFonts w:cs="仿宋_GB2312" w:hint="eastAsia"/>
        </w:rPr>
        <w:t>。</w:t>
      </w:r>
    </w:p>
    <w:p w:rsidR="00DE7E4D" w:rsidRDefault="003A02A9">
      <w:pPr>
        <w:adjustRightInd w:val="0"/>
        <w:snapToGrid w:val="0"/>
        <w:spacing w:line="600" w:lineRule="exact"/>
        <w:ind w:firstLineChars="200" w:firstLine="640"/>
        <w:rPr>
          <w:rFonts w:ascii="方正黑体_GBK" w:eastAsia="方正黑体_GBK" w:cs="仿宋_GB2312"/>
        </w:rPr>
      </w:pPr>
      <w:r>
        <w:rPr>
          <w:rFonts w:ascii="方正黑体_GBK" w:eastAsia="方正黑体_GBK" w:cs="仿宋_GB2312" w:hint="eastAsia"/>
        </w:rPr>
        <w:lastRenderedPageBreak/>
        <w:t>五、其他重要事项的情况说明</w:t>
      </w:r>
    </w:p>
    <w:p w:rsidR="00DE7E4D" w:rsidRDefault="003A02A9">
      <w:pPr>
        <w:adjustRightInd w:val="0"/>
        <w:snapToGrid w:val="0"/>
        <w:spacing w:line="600" w:lineRule="exact"/>
        <w:ind w:firstLineChars="200" w:firstLine="640"/>
        <w:rPr>
          <w:rFonts w:cs="仿宋_GB2312"/>
        </w:rPr>
      </w:pPr>
      <w:r>
        <w:rPr>
          <w:rFonts w:cs="仿宋_GB2312" w:hint="eastAsia"/>
        </w:rPr>
        <w:t>1.</w:t>
      </w:r>
      <w:r>
        <w:rPr>
          <w:rFonts w:cs="仿宋_GB2312" w:hint="eastAsia"/>
        </w:rPr>
        <w:t>机关运行经费。</w:t>
      </w:r>
      <w:r>
        <w:rPr>
          <w:rFonts w:cs="仿宋_GB2312" w:hint="eastAsia"/>
        </w:rPr>
        <w:t>202</w:t>
      </w:r>
      <w:r>
        <w:rPr>
          <w:rFonts w:cs="仿宋_GB2312" w:hint="eastAsia"/>
        </w:rPr>
        <w:t>5</w:t>
      </w:r>
      <w:r>
        <w:rPr>
          <w:rFonts w:cs="仿宋_GB2312" w:hint="eastAsia"/>
        </w:rPr>
        <w:t>年一般公共预算财政拨款运行经费</w:t>
      </w:r>
      <w:r>
        <w:rPr>
          <w:rFonts w:cs="仿宋_GB2312" w:hint="eastAsia"/>
        </w:rPr>
        <w:t>136.09</w:t>
      </w:r>
      <w:r>
        <w:rPr>
          <w:rFonts w:cs="仿宋_GB2312" w:hint="eastAsia"/>
        </w:rPr>
        <w:t>万元，比上年</w:t>
      </w:r>
      <w:r>
        <w:rPr>
          <w:rFonts w:cs="仿宋_GB2312" w:hint="eastAsia"/>
        </w:rPr>
        <w:t>减少</w:t>
      </w:r>
      <w:r>
        <w:rPr>
          <w:rFonts w:cs="仿宋_GB2312" w:hint="eastAsia"/>
        </w:rPr>
        <w:t>46.04</w:t>
      </w:r>
      <w:r>
        <w:rPr>
          <w:rFonts w:cs="仿宋_GB2312" w:hint="eastAsia"/>
        </w:rPr>
        <w:t>万元，主要原因为</w:t>
      </w:r>
      <w:r>
        <w:rPr>
          <w:rFonts w:cs="仿宋_GB2312" w:hint="eastAsia"/>
        </w:rPr>
        <w:t>公用经费按</w:t>
      </w:r>
      <w:r>
        <w:rPr>
          <w:rFonts w:cs="仿宋_GB2312" w:hint="eastAsia"/>
        </w:rPr>
        <w:t>3</w:t>
      </w:r>
      <w:r>
        <w:rPr>
          <w:rFonts w:cs="仿宋_GB2312" w:hint="eastAsia"/>
        </w:rPr>
        <w:t>万元</w:t>
      </w:r>
      <w:r>
        <w:rPr>
          <w:rFonts w:cs="仿宋_GB2312" w:hint="eastAsia"/>
        </w:rPr>
        <w:t>/</w:t>
      </w:r>
      <w:r>
        <w:rPr>
          <w:rFonts w:cs="仿宋_GB2312" w:hint="eastAsia"/>
        </w:rPr>
        <w:t>人</w:t>
      </w:r>
      <w:r>
        <w:rPr>
          <w:rFonts w:cs="仿宋_GB2312" w:hint="eastAsia"/>
        </w:rPr>
        <w:t>.</w:t>
      </w:r>
      <w:r>
        <w:rPr>
          <w:rFonts w:cs="仿宋_GB2312" w:hint="eastAsia"/>
        </w:rPr>
        <w:t>年编制</w:t>
      </w:r>
      <w:r>
        <w:rPr>
          <w:rFonts w:cs="仿宋_GB2312" w:hint="eastAsia"/>
        </w:rPr>
        <w:t>。主要用于办公费、印刷费、邮电费、水电费、物管费、差旅费、会议费、培训费及其他商品和服务支出等。</w:t>
      </w:r>
    </w:p>
    <w:p w:rsidR="00DE7E4D" w:rsidRDefault="003A02A9">
      <w:pPr>
        <w:adjustRightInd w:val="0"/>
        <w:snapToGrid w:val="0"/>
        <w:spacing w:line="600" w:lineRule="exact"/>
        <w:ind w:firstLineChars="200" w:firstLine="640"/>
        <w:rPr>
          <w:rFonts w:cs="仿宋_GB2312"/>
        </w:rPr>
      </w:pPr>
      <w:r>
        <w:rPr>
          <w:rFonts w:cs="仿宋_GB2312" w:hint="eastAsia"/>
        </w:rPr>
        <w:t>2.</w:t>
      </w:r>
      <w:r>
        <w:rPr>
          <w:rFonts w:cs="仿宋_GB2312" w:hint="eastAsia"/>
        </w:rPr>
        <w:t>政府采购情况。所属各预算单位政府采购预算总额</w:t>
      </w:r>
      <w:r>
        <w:rPr>
          <w:rFonts w:cs="仿宋_GB2312" w:hint="eastAsia"/>
        </w:rPr>
        <w:t xml:space="preserve">  </w:t>
      </w:r>
      <w:r>
        <w:rPr>
          <w:rFonts w:cs="仿宋_GB2312" w:hint="eastAsia"/>
        </w:rPr>
        <w:t>1283.5</w:t>
      </w:r>
      <w:r>
        <w:rPr>
          <w:rFonts w:cs="仿宋_GB2312" w:hint="eastAsia"/>
        </w:rPr>
        <w:t>万元：政府采购货物预算</w:t>
      </w:r>
      <w:r>
        <w:rPr>
          <w:rFonts w:cs="仿宋_GB2312" w:hint="eastAsia"/>
        </w:rPr>
        <w:t>0.3</w:t>
      </w:r>
      <w:r>
        <w:rPr>
          <w:rFonts w:cs="仿宋_GB2312" w:hint="eastAsia"/>
        </w:rPr>
        <w:t>万元、政府采购工程预算</w:t>
      </w:r>
      <w:r>
        <w:rPr>
          <w:rFonts w:cs="仿宋_GB2312" w:hint="eastAsia"/>
        </w:rPr>
        <w:t>0</w:t>
      </w:r>
      <w:r>
        <w:rPr>
          <w:rFonts w:cs="仿宋_GB2312" w:hint="eastAsia"/>
        </w:rPr>
        <w:t>万元、政府采购服务预算</w:t>
      </w:r>
      <w:r>
        <w:rPr>
          <w:rFonts w:cs="仿宋_GB2312" w:hint="eastAsia"/>
        </w:rPr>
        <w:t>1283.2</w:t>
      </w:r>
      <w:r>
        <w:rPr>
          <w:rFonts w:cs="仿宋_GB2312" w:hint="eastAsia"/>
        </w:rPr>
        <w:t>万元；其中一般公共预算拨款政府采购</w:t>
      </w:r>
      <w:r>
        <w:rPr>
          <w:rFonts w:cs="仿宋_GB2312" w:hint="eastAsia"/>
        </w:rPr>
        <w:t>1283.5</w:t>
      </w:r>
      <w:r>
        <w:rPr>
          <w:rFonts w:cs="仿宋_GB2312" w:hint="eastAsia"/>
        </w:rPr>
        <w:t>万元：政府采购货物预算</w:t>
      </w:r>
      <w:r>
        <w:rPr>
          <w:rFonts w:cs="仿宋_GB2312" w:hint="eastAsia"/>
        </w:rPr>
        <w:t>0.3</w:t>
      </w:r>
      <w:r>
        <w:rPr>
          <w:rFonts w:cs="仿宋_GB2312" w:hint="eastAsia"/>
        </w:rPr>
        <w:t>万元、政府采购工程预算</w:t>
      </w:r>
      <w:r>
        <w:rPr>
          <w:rFonts w:cs="仿宋_GB2312" w:hint="eastAsia"/>
        </w:rPr>
        <w:t>0</w:t>
      </w:r>
      <w:r>
        <w:rPr>
          <w:rFonts w:cs="仿宋_GB2312" w:hint="eastAsia"/>
        </w:rPr>
        <w:t>万元、政府采购服务预算</w:t>
      </w:r>
      <w:r>
        <w:rPr>
          <w:rFonts w:cs="仿宋_GB2312" w:hint="eastAsia"/>
        </w:rPr>
        <w:t>1283.2</w:t>
      </w:r>
      <w:r>
        <w:rPr>
          <w:rFonts w:cs="仿宋_GB2312" w:hint="eastAsia"/>
        </w:rPr>
        <w:t>万元。</w:t>
      </w:r>
    </w:p>
    <w:p w:rsidR="00DE7E4D" w:rsidRDefault="003A02A9">
      <w:pPr>
        <w:adjustRightInd w:val="0"/>
        <w:snapToGrid w:val="0"/>
        <w:spacing w:line="600" w:lineRule="exact"/>
        <w:ind w:firstLineChars="200" w:firstLine="640"/>
        <w:rPr>
          <w:rFonts w:cs="仿宋_GB2312"/>
          <w:color w:val="000000"/>
        </w:rPr>
      </w:pPr>
      <w:r>
        <w:rPr>
          <w:rFonts w:cs="仿宋_GB2312" w:hint="eastAsia"/>
        </w:rPr>
        <w:t>3.</w:t>
      </w:r>
      <w:r>
        <w:rPr>
          <w:rFonts w:cs="仿宋_GB2312" w:hint="eastAsia"/>
        </w:rPr>
        <w:t>绩效目标设置情况。</w:t>
      </w:r>
      <w:r>
        <w:rPr>
          <w:rFonts w:cs="仿宋_GB2312" w:hint="eastAsia"/>
          <w:color w:val="000000"/>
        </w:rPr>
        <w:t>202</w:t>
      </w:r>
      <w:r>
        <w:rPr>
          <w:rFonts w:cs="仿宋_GB2312" w:hint="eastAsia"/>
          <w:color w:val="000000"/>
        </w:rPr>
        <w:t>5</w:t>
      </w:r>
      <w:r>
        <w:rPr>
          <w:rFonts w:cs="仿宋_GB2312" w:hint="eastAsia"/>
          <w:color w:val="000000"/>
        </w:rPr>
        <w:t>年项目支出均实行了绩效目标管理，涉及一般公共预算当年财政拨款</w:t>
      </w:r>
      <w:r>
        <w:rPr>
          <w:rFonts w:cs="仿宋_GB2312" w:hint="eastAsia"/>
          <w:color w:val="000000"/>
        </w:rPr>
        <w:t>5550.39</w:t>
      </w:r>
      <w:r>
        <w:rPr>
          <w:rFonts w:cs="仿宋_GB2312" w:hint="eastAsia"/>
          <w:color w:val="000000"/>
        </w:rPr>
        <w:t>万元。</w:t>
      </w:r>
    </w:p>
    <w:p w:rsidR="00DE7E4D" w:rsidRDefault="003A02A9">
      <w:pPr>
        <w:adjustRightInd w:val="0"/>
        <w:snapToGrid w:val="0"/>
        <w:spacing w:line="600" w:lineRule="exact"/>
        <w:ind w:firstLineChars="200" w:firstLine="640"/>
        <w:rPr>
          <w:rFonts w:cs="仿宋_GB2312"/>
          <w:color w:val="000000"/>
        </w:rPr>
      </w:pPr>
      <w:r>
        <w:rPr>
          <w:rFonts w:cs="仿宋_GB2312" w:hint="eastAsia"/>
          <w:color w:val="000000"/>
        </w:rPr>
        <w:t>4.</w:t>
      </w:r>
      <w:r w:rsidR="00CF7DE2">
        <w:rPr>
          <w:rFonts w:cs="仿宋_GB2312" w:hint="eastAsia"/>
          <w:color w:val="000000"/>
        </w:rPr>
        <w:t>国有资产占有使用情况。截至</w:t>
      </w:r>
      <w:bookmarkStart w:id="0" w:name="_GoBack"/>
      <w:bookmarkEnd w:id="0"/>
      <w:r>
        <w:rPr>
          <w:rFonts w:cs="仿宋_GB2312" w:hint="eastAsia"/>
          <w:color w:val="000000"/>
        </w:rPr>
        <w:t>202</w:t>
      </w:r>
      <w:r>
        <w:rPr>
          <w:rFonts w:cs="仿宋_GB2312" w:hint="eastAsia"/>
          <w:color w:val="000000"/>
        </w:rPr>
        <w:t>4</w:t>
      </w:r>
      <w:r>
        <w:rPr>
          <w:rFonts w:cs="仿宋_GB2312" w:hint="eastAsia"/>
          <w:color w:val="000000"/>
        </w:rPr>
        <w:t>年</w:t>
      </w:r>
      <w:r>
        <w:rPr>
          <w:rFonts w:cs="仿宋_GB2312" w:hint="eastAsia"/>
          <w:color w:val="000000"/>
        </w:rPr>
        <w:t>12</w:t>
      </w:r>
      <w:r>
        <w:rPr>
          <w:rFonts w:cs="仿宋_GB2312" w:hint="eastAsia"/>
          <w:color w:val="000000"/>
        </w:rPr>
        <w:t>月，所属各预算单位共有车辆</w:t>
      </w:r>
      <w:r>
        <w:rPr>
          <w:rFonts w:cs="仿宋_GB2312" w:hint="eastAsia"/>
          <w:color w:val="000000"/>
        </w:rPr>
        <w:t>30</w:t>
      </w:r>
      <w:r>
        <w:rPr>
          <w:rFonts w:cs="仿宋_GB2312" w:hint="eastAsia"/>
          <w:color w:val="000000"/>
        </w:rPr>
        <w:t>辆，其中一般公务用车</w:t>
      </w:r>
      <w:r>
        <w:rPr>
          <w:rFonts w:cs="仿宋_GB2312" w:hint="eastAsia"/>
          <w:color w:val="000000"/>
        </w:rPr>
        <w:t>30</w:t>
      </w:r>
      <w:r>
        <w:rPr>
          <w:rFonts w:cs="仿宋_GB2312" w:hint="eastAsia"/>
          <w:color w:val="000000"/>
        </w:rPr>
        <w:t>辆、执勤执法用车</w:t>
      </w:r>
      <w:r>
        <w:rPr>
          <w:rFonts w:cs="仿宋_GB2312" w:hint="eastAsia"/>
          <w:color w:val="000000"/>
        </w:rPr>
        <w:t>0</w:t>
      </w:r>
      <w:r>
        <w:rPr>
          <w:rFonts w:cs="仿宋_GB2312" w:hint="eastAsia"/>
          <w:color w:val="000000"/>
        </w:rPr>
        <w:t>辆。</w:t>
      </w:r>
      <w:r>
        <w:rPr>
          <w:rFonts w:cs="仿宋_GB2312" w:hint="eastAsia"/>
          <w:color w:val="000000"/>
        </w:rPr>
        <w:t>202</w:t>
      </w:r>
      <w:r>
        <w:rPr>
          <w:rFonts w:cs="仿宋_GB2312" w:hint="eastAsia"/>
          <w:color w:val="000000"/>
        </w:rPr>
        <w:t>5</w:t>
      </w:r>
      <w:r>
        <w:rPr>
          <w:rFonts w:cs="仿宋_GB2312" w:hint="eastAsia"/>
          <w:color w:val="000000"/>
        </w:rPr>
        <w:t>年一般公共预算安排购置车辆</w:t>
      </w:r>
      <w:r>
        <w:rPr>
          <w:rFonts w:cs="仿宋_GB2312" w:hint="eastAsia"/>
          <w:color w:val="000000"/>
        </w:rPr>
        <w:t>3</w:t>
      </w:r>
      <w:r>
        <w:rPr>
          <w:rFonts w:cs="仿宋_GB2312" w:hint="eastAsia"/>
          <w:color w:val="000000"/>
        </w:rPr>
        <w:t>辆，其中一般公务用车</w:t>
      </w:r>
      <w:r>
        <w:rPr>
          <w:rFonts w:cs="仿宋_GB2312" w:hint="eastAsia"/>
          <w:color w:val="000000"/>
        </w:rPr>
        <w:t>3</w:t>
      </w:r>
      <w:r>
        <w:rPr>
          <w:rFonts w:cs="仿宋_GB2312" w:hint="eastAsia"/>
          <w:color w:val="000000"/>
        </w:rPr>
        <w:t>辆、执勤执法用车</w:t>
      </w:r>
      <w:r>
        <w:rPr>
          <w:rFonts w:cs="仿宋_GB2312" w:hint="eastAsia"/>
          <w:color w:val="000000"/>
        </w:rPr>
        <w:t>0</w:t>
      </w:r>
      <w:r>
        <w:rPr>
          <w:rFonts w:cs="仿宋_GB2312" w:hint="eastAsia"/>
          <w:color w:val="000000"/>
        </w:rPr>
        <w:t>辆。</w:t>
      </w:r>
    </w:p>
    <w:p w:rsidR="00DE7E4D" w:rsidRDefault="003A02A9">
      <w:pPr>
        <w:adjustRightInd w:val="0"/>
        <w:snapToGrid w:val="0"/>
        <w:spacing w:line="600" w:lineRule="exact"/>
        <w:ind w:firstLineChars="200" w:firstLine="640"/>
        <w:rPr>
          <w:rFonts w:eastAsia="方正黑体_GBK" w:cs="仿宋_GB2312"/>
        </w:rPr>
      </w:pPr>
      <w:r>
        <w:rPr>
          <w:rFonts w:eastAsia="方正黑体_GBK" w:cs="仿宋_GB2312" w:hint="eastAsia"/>
        </w:rPr>
        <w:t>六</w:t>
      </w:r>
      <w:r>
        <w:rPr>
          <w:rFonts w:eastAsia="方正黑体_GBK" w:cs="仿宋_GB2312"/>
        </w:rPr>
        <w:t>、</w:t>
      </w:r>
      <w:r>
        <w:rPr>
          <w:rFonts w:eastAsia="方正黑体_GBK" w:cs="仿宋_GB2312" w:hint="eastAsia"/>
        </w:rPr>
        <w:t>专业</w:t>
      </w:r>
      <w:proofErr w:type="gramStart"/>
      <w:r>
        <w:rPr>
          <w:rFonts w:eastAsia="方正黑体_GBK" w:cs="仿宋_GB2312" w:hint="eastAsia"/>
        </w:rPr>
        <w:t>性名</w:t>
      </w:r>
      <w:proofErr w:type="gramEnd"/>
      <w:r>
        <w:rPr>
          <w:rFonts w:eastAsia="方正黑体_GBK" w:cs="仿宋_GB2312" w:hint="eastAsia"/>
        </w:rPr>
        <w:t>词解释</w:t>
      </w:r>
    </w:p>
    <w:p w:rsidR="00DE7E4D" w:rsidRDefault="003A02A9">
      <w:pPr>
        <w:pStyle w:val="a6"/>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Pr>
          <w:rFonts w:ascii="Times New Roman" w:eastAsia="方正仿宋_GBK" w:hAnsi="Times New Roman" w:hint="eastAsia"/>
          <w:sz w:val="32"/>
          <w:szCs w:val="32"/>
        </w:rPr>
        <w:t>（以下为常见专业名词解释，单位应根据实际情况进行解释和增减。）</w:t>
      </w:r>
    </w:p>
    <w:p w:rsidR="00DE7E4D" w:rsidRDefault="003A02A9">
      <w:pPr>
        <w:pStyle w:val="a6"/>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Pr>
          <w:rFonts w:ascii="方正楷体_GBK" w:eastAsia="方正楷体_GBK" w:hAnsi="Times New Roman" w:hint="eastAsia"/>
          <w:sz w:val="32"/>
          <w:szCs w:val="32"/>
        </w:rPr>
        <w:t>（一）财政拨款收入：</w:t>
      </w:r>
      <w:r>
        <w:rPr>
          <w:rFonts w:ascii="Times New Roman" w:eastAsia="方正仿宋_GBK" w:hAnsi="Times New Roman" w:hint="eastAsia"/>
          <w:sz w:val="32"/>
          <w:szCs w:val="32"/>
        </w:rPr>
        <w:t>指本年度从本级财政部门取得的财政拨款，包括一般公共预算财政拨款和政府性基金预算财政拨款。</w:t>
      </w:r>
    </w:p>
    <w:p w:rsidR="00DE7E4D" w:rsidRDefault="003A02A9">
      <w:pPr>
        <w:pStyle w:val="a6"/>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Pr>
          <w:rFonts w:ascii="方正楷体_GBK" w:eastAsia="方正楷体_GBK" w:hAnsi="Times New Roman" w:hint="eastAsia"/>
          <w:sz w:val="32"/>
          <w:szCs w:val="32"/>
        </w:rPr>
        <w:lastRenderedPageBreak/>
        <w:t>（二）其他收入：</w:t>
      </w:r>
      <w:r>
        <w:rPr>
          <w:rFonts w:ascii="Times New Roman" w:eastAsia="方正仿宋_GBK" w:hAnsi="Times New Roman" w:hint="eastAsia"/>
          <w:sz w:val="32"/>
          <w:szCs w:val="32"/>
        </w:rPr>
        <w:t>指单位取得的除“财政拨款收入”、“事业收入”、“经营收入”等以外的收入。</w:t>
      </w:r>
    </w:p>
    <w:p w:rsidR="00DE7E4D" w:rsidRDefault="003A02A9">
      <w:pPr>
        <w:pStyle w:val="a6"/>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Pr>
          <w:rFonts w:ascii="方正楷体_GBK" w:eastAsia="方正楷体_GBK" w:hAnsi="Times New Roman" w:hint="eastAsia"/>
          <w:sz w:val="32"/>
          <w:szCs w:val="32"/>
        </w:rPr>
        <w:t>（三）基本支出：</w:t>
      </w:r>
      <w:r>
        <w:rPr>
          <w:rFonts w:ascii="Times New Roman" w:eastAsia="方正仿宋_GBK" w:hAnsi="Times New Roman" w:hint="eastAsia"/>
          <w:sz w:val="32"/>
          <w:szCs w:val="32"/>
        </w:rPr>
        <w:t>指为保障机构正常运转、完成日常工作任务而发生的人员经费和公用经费。</w:t>
      </w:r>
    </w:p>
    <w:p w:rsidR="00DE7E4D" w:rsidRDefault="003A02A9">
      <w:pPr>
        <w:pStyle w:val="a6"/>
        <w:tabs>
          <w:tab w:val="center" w:pos="4153"/>
          <w:tab w:val="left" w:pos="7275"/>
        </w:tabs>
        <w:adjustRightInd w:val="0"/>
        <w:snapToGrid w:val="0"/>
        <w:spacing w:line="600" w:lineRule="exact"/>
        <w:ind w:firstLine="640"/>
        <w:jc w:val="left"/>
        <w:rPr>
          <w:rFonts w:ascii="Times New Roman" w:eastAsia="方正仿宋_GBK" w:hAnsi="Times New Roman"/>
          <w:sz w:val="32"/>
          <w:szCs w:val="32"/>
        </w:rPr>
      </w:pPr>
      <w:r>
        <w:rPr>
          <w:rFonts w:ascii="方正楷体_GBK" w:eastAsia="方正楷体_GBK" w:hAnsi="Times New Roman" w:hint="eastAsia"/>
          <w:sz w:val="32"/>
          <w:szCs w:val="32"/>
        </w:rPr>
        <w:t>（四）项目支出：</w:t>
      </w:r>
      <w:r>
        <w:rPr>
          <w:rFonts w:ascii="Times New Roman" w:eastAsia="方正仿宋_GBK" w:hAnsi="Times New Roman" w:hint="eastAsia"/>
          <w:sz w:val="32"/>
          <w:szCs w:val="32"/>
        </w:rPr>
        <w:t>指在基本支出之外为完成特定行政任务和事业发展目标所发生的支出。</w:t>
      </w:r>
    </w:p>
    <w:p w:rsidR="00DE7E4D" w:rsidRDefault="003A02A9">
      <w:pPr>
        <w:adjustRightInd w:val="0"/>
        <w:snapToGrid w:val="0"/>
        <w:spacing w:line="600" w:lineRule="exact"/>
        <w:ind w:firstLineChars="200" w:firstLine="640"/>
        <w:rPr>
          <w:rFonts w:cs="仿宋_GB2312"/>
          <w:color w:val="000000"/>
        </w:rPr>
      </w:pPr>
      <w:r>
        <w:rPr>
          <w:rFonts w:ascii="方正楷体_GBK" w:eastAsia="方正楷体_GBK" w:hint="eastAsia"/>
          <w:szCs w:val="32"/>
        </w:rPr>
        <w:t>（五）“三公”经费：</w:t>
      </w:r>
      <w:r>
        <w:rPr>
          <w:rFonts w:hint="eastAsia"/>
          <w:szCs w:val="32"/>
        </w:rPr>
        <w:t>指用一般公共预算财政拨款安排的因公出国（境）费、公务用车购置及运行维护费、公务接待费。其中，因公出国（境）</w:t>
      </w:r>
      <w:proofErr w:type="gramStart"/>
      <w:r>
        <w:rPr>
          <w:rFonts w:hint="eastAsia"/>
          <w:szCs w:val="32"/>
        </w:rPr>
        <w:t>费反映</w:t>
      </w:r>
      <w:proofErr w:type="gramEnd"/>
      <w:r>
        <w:rPr>
          <w:rFonts w:hint="eastAsia"/>
          <w:szCs w:val="32"/>
        </w:rPr>
        <w:t>单位公务出国（境）的国际旅费、国外城市间交通费、住宿费、伙食费、培训费、公杂费等支出；公务用车购置</w:t>
      </w:r>
      <w:proofErr w:type="gramStart"/>
      <w:r>
        <w:rPr>
          <w:rFonts w:hint="eastAsia"/>
          <w:szCs w:val="32"/>
        </w:rPr>
        <w:t>费反映</w:t>
      </w:r>
      <w:proofErr w:type="gramEnd"/>
      <w:r>
        <w:rPr>
          <w:rFonts w:hint="eastAsia"/>
          <w:szCs w:val="32"/>
        </w:rPr>
        <w:t>单位公务用车购置支出（</w:t>
      </w:r>
      <w:proofErr w:type="gramStart"/>
      <w:r>
        <w:rPr>
          <w:rFonts w:hint="eastAsia"/>
          <w:szCs w:val="32"/>
        </w:rPr>
        <w:t>含车辆</w:t>
      </w:r>
      <w:proofErr w:type="gramEnd"/>
      <w:r>
        <w:rPr>
          <w:rFonts w:hint="eastAsia"/>
          <w:szCs w:val="32"/>
        </w:rPr>
        <w:t>购置税）；</w:t>
      </w:r>
      <w:r>
        <w:rPr>
          <w:rFonts w:hint="eastAsia"/>
          <w:szCs w:val="32"/>
        </w:rPr>
        <w:t>公务用车运行维护费反映单位按规定保留的公务用车燃料费、维修费、过路过桥费、保险费、安全奖励费用等支出；公务接待</w:t>
      </w:r>
      <w:proofErr w:type="gramStart"/>
      <w:r>
        <w:rPr>
          <w:rFonts w:hint="eastAsia"/>
          <w:szCs w:val="32"/>
        </w:rPr>
        <w:t>费反映</w:t>
      </w:r>
      <w:proofErr w:type="gramEnd"/>
      <w:r>
        <w:rPr>
          <w:rFonts w:hint="eastAsia"/>
          <w:szCs w:val="32"/>
        </w:rPr>
        <w:t>单位按规定开支的各类公务接待（含外宾接待）支出。</w:t>
      </w:r>
    </w:p>
    <w:p w:rsidR="00DE7E4D" w:rsidRDefault="00DE7E4D">
      <w:pPr>
        <w:adjustRightInd w:val="0"/>
        <w:snapToGrid w:val="0"/>
        <w:spacing w:line="600" w:lineRule="exact"/>
        <w:ind w:firstLineChars="200" w:firstLine="643"/>
        <w:rPr>
          <w:rFonts w:cs="仿宋_GB2312"/>
          <w:b/>
        </w:rPr>
      </w:pPr>
    </w:p>
    <w:p w:rsidR="00DE7E4D" w:rsidRDefault="003A02A9">
      <w:pPr>
        <w:adjustRightInd w:val="0"/>
        <w:snapToGrid w:val="0"/>
        <w:spacing w:line="600" w:lineRule="exact"/>
        <w:ind w:firstLineChars="200" w:firstLine="640"/>
      </w:pPr>
      <w:r>
        <w:rPr>
          <w:rFonts w:cs="仿宋_GB2312" w:hint="eastAsia"/>
        </w:rPr>
        <w:t>部门预算公开联系人：</w:t>
      </w:r>
      <w:r>
        <w:rPr>
          <w:rFonts w:cs="仿宋_GB2312" w:hint="eastAsia"/>
        </w:rPr>
        <w:t>张辉</w:t>
      </w:r>
      <w:r>
        <w:rPr>
          <w:rFonts w:cs="仿宋_GB2312" w:hint="eastAsia"/>
        </w:rPr>
        <w:t xml:space="preserve"> </w:t>
      </w:r>
      <w:r>
        <w:rPr>
          <w:rFonts w:cs="仿宋_GB2312" w:hint="eastAsia"/>
        </w:rPr>
        <w:t>联系方式：</w:t>
      </w:r>
      <w:r>
        <w:rPr>
          <w:rFonts w:cs="仿宋_GB2312" w:hint="eastAsia"/>
        </w:rPr>
        <w:t>023-68788325</w:t>
      </w:r>
    </w:p>
    <w:p w:rsidR="00DE7E4D" w:rsidRDefault="00DE7E4D">
      <w:pPr>
        <w:adjustRightInd w:val="0"/>
        <w:snapToGrid w:val="0"/>
        <w:spacing w:line="600" w:lineRule="exact"/>
        <w:ind w:firstLineChars="200" w:firstLine="643"/>
        <w:rPr>
          <w:b/>
        </w:rPr>
      </w:pPr>
    </w:p>
    <w:p w:rsidR="00DE7E4D" w:rsidRDefault="00DE7E4D">
      <w:pPr>
        <w:adjustRightInd w:val="0"/>
        <w:snapToGrid w:val="0"/>
        <w:spacing w:line="600" w:lineRule="exact"/>
        <w:ind w:firstLineChars="200" w:firstLine="643"/>
        <w:rPr>
          <w:b/>
        </w:rPr>
      </w:pPr>
    </w:p>
    <w:p w:rsidR="00DE7E4D" w:rsidRDefault="00DE7E4D">
      <w:pPr>
        <w:adjustRightInd w:val="0"/>
        <w:snapToGrid w:val="0"/>
        <w:spacing w:line="600" w:lineRule="exact"/>
        <w:ind w:firstLineChars="200" w:firstLine="643"/>
        <w:rPr>
          <w:b/>
        </w:rPr>
      </w:pPr>
    </w:p>
    <w:p w:rsidR="00DE7E4D" w:rsidRDefault="00DE7E4D">
      <w:pPr>
        <w:adjustRightInd w:val="0"/>
        <w:snapToGrid w:val="0"/>
        <w:spacing w:line="600" w:lineRule="exact"/>
        <w:ind w:firstLineChars="200" w:firstLine="643"/>
        <w:rPr>
          <w:b/>
        </w:rPr>
      </w:pPr>
    </w:p>
    <w:p w:rsidR="00DE7E4D" w:rsidRDefault="00DE7E4D">
      <w:pPr>
        <w:adjustRightInd w:val="0"/>
        <w:snapToGrid w:val="0"/>
        <w:spacing w:line="600" w:lineRule="exact"/>
        <w:ind w:firstLineChars="200" w:firstLine="643"/>
        <w:rPr>
          <w:b/>
        </w:rPr>
      </w:pPr>
    </w:p>
    <w:p w:rsidR="00DE7E4D" w:rsidRDefault="003A02A9">
      <w:pPr>
        <w:pStyle w:val="a3"/>
        <w:tabs>
          <w:tab w:val="left" w:pos="1560"/>
        </w:tabs>
        <w:adjustRightInd w:val="0"/>
        <w:snapToGrid w:val="0"/>
        <w:spacing w:line="600" w:lineRule="exact"/>
        <w:ind w:leftChars="0" w:left="0" w:rightChars="0" w:right="0" w:firstLine="640"/>
        <w:rPr>
          <w:rFonts w:eastAsia="方正仿宋_GBK"/>
          <w:sz w:val="32"/>
          <w:szCs w:val="32"/>
        </w:rPr>
      </w:pPr>
      <w:r>
        <w:rPr>
          <w:rFonts w:eastAsia="方正仿宋_GBK" w:hint="eastAsia"/>
          <w:sz w:val="32"/>
          <w:szCs w:val="32"/>
        </w:rPr>
        <w:lastRenderedPageBreak/>
        <w:t>附表：</w:t>
      </w:r>
      <w:r>
        <w:rPr>
          <w:rFonts w:eastAsia="方正仿宋_GBK" w:hint="eastAsia"/>
          <w:sz w:val="32"/>
          <w:szCs w:val="32"/>
        </w:rPr>
        <w:t>1.202</w:t>
      </w:r>
      <w:r>
        <w:rPr>
          <w:rFonts w:eastAsia="方正仿宋_GBK" w:hint="eastAsia"/>
          <w:sz w:val="32"/>
          <w:szCs w:val="32"/>
        </w:rPr>
        <w:t>5</w:t>
      </w:r>
      <w:r>
        <w:rPr>
          <w:rFonts w:eastAsia="方正仿宋_GBK" w:hint="eastAsia"/>
          <w:sz w:val="32"/>
          <w:szCs w:val="32"/>
        </w:rPr>
        <w:t>年九龙坡区部门财政拨款收支总表</w:t>
      </w:r>
    </w:p>
    <w:p w:rsidR="00DE7E4D" w:rsidRDefault="003A02A9">
      <w:pPr>
        <w:pStyle w:val="a3"/>
        <w:adjustRightInd w:val="0"/>
        <w:snapToGrid w:val="0"/>
        <w:spacing w:line="600" w:lineRule="exact"/>
        <w:ind w:leftChars="0" w:left="0" w:rightChars="0" w:right="0" w:firstLineChars="500" w:firstLine="1600"/>
        <w:jc w:val="left"/>
        <w:rPr>
          <w:rFonts w:eastAsia="方正仿宋_GBK"/>
          <w:sz w:val="32"/>
          <w:szCs w:val="32"/>
        </w:rPr>
      </w:pPr>
      <w:r>
        <w:rPr>
          <w:rFonts w:eastAsia="方正仿宋_GBK" w:hint="eastAsia"/>
          <w:sz w:val="32"/>
          <w:szCs w:val="32"/>
        </w:rPr>
        <w:t>2</w:t>
      </w:r>
      <w:r>
        <w:rPr>
          <w:rFonts w:eastAsia="方正仿宋_GBK" w:hint="eastAsia"/>
          <w:spacing w:val="-10"/>
          <w:sz w:val="32"/>
          <w:szCs w:val="32"/>
        </w:rPr>
        <w:t>.202</w:t>
      </w:r>
      <w:r>
        <w:rPr>
          <w:rFonts w:eastAsia="方正仿宋_GBK" w:hint="eastAsia"/>
          <w:spacing w:val="-10"/>
          <w:sz w:val="32"/>
          <w:szCs w:val="32"/>
        </w:rPr>
        <w:t>5</w:t>
      </w:r>
      <w:r>
        <w:rPr>
          <w:rFonts w:eastAsia="方正仿宋_GBK" w:hint="eastAsia"/>
          <w:spacing w:val="-10"/>
          <w:sz w:val="32"/>
          <w:szCs w:val="32"/>
        </w:rPr>
        <w:t>年九龙坡区一般公共预算财政拨款支出预算表</w:t>
      </w:r>
    </w:p>
    <w:p w:rsidR="00DE7E4D" w:rsidRDefault="003A02A9">
      <w:pPr>
        <w:pStyle w:val="a3"/>
        <w:adjustRightInd w:val="0"/>
        <w:snapToGrid w:val="0"/>
        <w:spacing w:line="600" w:lineRule="exact"/>
        <w:ind w:leftChars="500" w:left="1600" w:rightChars="0" w:right="0" w:firstLineChars="0" w:firstLine="0"/>
        <w:jc w:val="left"/>
        <w:rPr>
          <w:rFonts w:eastAsia="方正仿宋_GBK"/>
          <w:sz w:val="32"/>
          <w:szCs w:val="32"/>
        </w:rPr>
      </w:pPr>
      <w:r>
        <w:rPr>
          <w:rFonts w:eastAsia="方正仿宋_GBK" w:hint="eastAsia"/>
          <w:sz w:val="32"/>
          <w:szCs w:val="32"/>
        </w:rPr>
        <w:t>3.202</w:t>
      </w:r>
      <w:r>
        <w:rPr>
          <w:rFonts w:eastAsia="方正仿宋_GBK" w:hint="eastAsia"/>
          <w:sz w:val="32"/>
          <w:szCs w:val="32"/>
        </w:rPr>
        <w:t>5</w:t>
      </w:r>
      <w:r>
        <w:rPr>
          <w:rFonts w:eastAsia="方正仿宋_GBK" w:hint="eastAsia"/>
          <w:sz w:val="32"/>
          <w:szCs w:val="32"/>
        </w:rPr>
        <w:t>年九龙坡区一般公共预算财政拨款基本支出预算表</w:t>
      </w:r>
    </w:p>
    <w:p w:rsidR="00DE7E4D" w:rsidRDefault="003A02A9">
      <w:pPr>
        <w:pStyle w:val="a3"/>
        <w:adjustRightInd w:val="0"/>
        <w:snapToGrid w:val="0"/>
        <w:spacing w:line="600" w:lineRule="exact"/>
        <w:ind w:leftChars="500" w:left="1600" w:rightChars="0" w:right="0" w:firstLineChars="0" w:firstLine="0"/>
        <w:jc w:val="left"/>
        <w:rPr>
          <w:rFonts w:eastAsia="方正仿宋_GBK"/>
          <w:sz w:val="32"/>
          <w:szCs w:val="32"/>
        </w:rPr>
      </w:pPr>
      <w:r>
        <w:rPr>
          <w:rFonts w:eastAsia="方正仿宋_GBK" w:hint="eastAsia"/>
          <w:sz w:val="32"/>
          <w:szCs w:val="32"/>
        </w:rPr>
        <w:t>4.202</w:t>
      </w:r>
      <w:r>
        <w:rPr>
          <w:rFonts w:eastAsia="方正仿宋_GBK" w:hint="eastAsia"/>
          <w:sz w:val="32"/>
          <w:szCs w:val="32"/>
        </w:rPr>
        <w:t>5</w:t>
      </w:r>
      <w:r>
        <w:rPr>
          <w:rFonts w:eastAsia="方正仿宋_GBK" w:hint="eastAsia"/>
          <w:sz w:val="32"/>
          <w:szCs w:val="32"/>
        </w:rPr>
        <w:t>年九龙坡区一般公共预算财政拨款基本支出预算表（政府预算支出经济分类科目）</w:t>
      </w:r>
    </w:p>
    <w:p w:rsidR="00DE7E4D" w:rsidRDefault="003A02A9">
      <w:pPr>
        <w:pStyle w:val="a3"/>
        <w:adjustRightInd w:val="0"/>
        <w:snapToGrid w:val="0"/>
        <w:spacing w:line="600" w:lineRule="exact"/>
        <w:ind w:leftChars="500" w:left="1600" w:rightChars="0" w:right="0" w:firstLineChars="0" w:firstLine="0"/>
        <w:jc w:val="left"/>
        <w:rPr>
          <w:rFonts w:eastAsia="方正仿宋_GBK"/>
          <w:sz w:val="32"/>
          <w:szCs w:val="32"/>
        </w:rPr>
      </w:pPr>
      <w:r>
        <w:rPr>
          <w:rFonts w:eastAsia="方正仿宋_GBK" w:hint="eastAsia"/>
          <w:sz w:val="32"/>
          <w:szCs w:val="32"/>
        </w:rPr>
        <w:t>5.202</w:t>
      </w:r>
      <w:r>
        <w:rPr>
          <w:rFonts w:eastAsia="方正仿宋_GBK" w:hint="eastAsia"/>
          <w:sz w:val="32"/>
          <w:szCs w:val="32"/>
        </w:rPr>
        <w:t>5</w:t>
      </w:r>
      <w:r>
        <w:rPr>
          <w:rFonts w:eastAsia="方正仿宋_GBK" w:hint="eastAsia"/>
          <w:sz w:val="32"/>
          <w:szCs w:val="32"/>
        </w:rPr>
        <w:t>年九龙坡区一般公共预算“三公”经费支出表</w:t>
      </w:r>
    </w:p>
    <w:p w:rsidR="00DE7E4D" w:rsidRDefault="003A02A9">
      <w:pPr>
        <w:adjustRightInd w:val="0"/>
        <w:snapToGrid w:val="0"/>
        <w:spacing w:line="600" w:lineRule="exact"/>
        <w:ind w:firstLineChars="500" w:firstLine="1600"/>
        <w:jc w:val="left"/>
        <w:rPr>
          <w:szCs w:val="32"/>
        </w:rPr>
      </w:pPr>
      <w:r>
        <w:rPr>
          <w:rFonts w:hint="eastAsia"/>
          <w:szCs w:val="32"/>
        </w:rPr>
        <w:t>6.202</w:t>
      </w:r>
      <w:r>
        <w:rPr>
          <w:rFonts w:hint="eastAsia"/>
          <w:szCs w:val="32"/>
        </w:rPr>
        <w:t>5</w:t>
      </w:r>
      <w:r>
        <w:rPr>
          <w:rFonts w:hint="eastAsia"/>
          <w:szCs w:val="32"/>
        </w:rPr>
        <w:t>年九龙坡区政府性基金预算支出表</w:t>
      </w:r>
    </w:p>
    <w:p w:rsidR="00DE7E4D" w:rsidRDefault="003A02A9">
      <w:pPr>
        <w:adjustRightInd w:val="0"/>
        <w:snapToGrid w:val="0"/>
        <w:spacing w:line="600" w:lineRule="exact"/>
        <w:ind w:leftChars="500" w:left="1600"/>
        <w:jc w:val="left"/>
        <w:rPr>
          <w:szCs w:val="32"/>
        </w:rPr>
      </w:pPr>
      <w:r>
        <w:rPr>
          <w:rFonts w:hint="eastAsia"/>
          <w:szCs w:val="32"/>
        </w:rPr>
        <w:t>7.202</w:t>
      </w:r>
      <w:r>
        <w:rPr>
          <w:rFonts w:hint="eastAsia"/>
          <w:szCs w:val="32"/>
        </w:rPr>
        <w:t>5</w:t>
      </w:r>
      <w:r>
        <w:rPr>
          <w:rFonts w:hint="eastAsia"/>
          <w:szCs w:val="32"/>
        </w:rPr>
        <w:t>年九龙坡区部门收支总表</w:t>
      </w:r>
    </w:p>
    <w:p w:rsidR="00DE7E4D" w:rsidRDefault="003A02A9">
      <w:pPr>
        <w:adjustRightInd w:val="0"/>
        <w:snapToGrid w:val="0"/>
        <w:spacing w:line="600" w:lineRule="exact"/>
        <w:ind w:leftChars="500" w:left="1600"/>
        <w:jc w:val="left"/>
        <w:rPr>
          <w:szCs w:val="32"/>
        </w:rPr>
      </w:pPr>
      <w:r>
        <w:rPr>
          <w:rFonts w:hint="eastAsia"/>
          <w:szCs w:val="32"/>
        </w:rPr>
        <w:t>8.202</w:t>
      </w:r>
      <w:r>
        <w:rPr>
          <w:rFonts w:hint="eastAsia"/>
          <w:szCs w:val="32"/>
        </w:rPr>
        <w:t>5</w:t>
      </w:r>
      <w:r>
        <w:rPr>
          <w:rFonts w:hint="eastAsia"/>
          <w:szCs w:val="32"/>
        </w:rPr>
        <w:t>年九龙坡区部门收入总表</w:t>
      </w:r>
    </w:p>
    <w:p w:rsidR="00DE7E4D" w:rsidRDefault="003A02A9">
      <w:pPr>
        <w:adjustRightInd w:val="0"/>
        <w:snapToGrid w:val="0"/>
        <w:spacing w:line="600" w:lineRule="exact"/>
        <w:ind w:leftChars="500" w:left="1600"/>
        <w:jc w:val="left"/>
        <w:rPr>
          <w:szCs w:val="32"/>
        </w:rPr>
      </w:pPr>
      <w:r>
        <w:rPr>
          <w:rFonts w:hint="eastAsia"/>
          <w:szCs w:val="32"/>
        </w:rPr>
        <w:t>9.202</w:t>
      </w:r>
      <w:r>
        <w:rPr>
          <w:rFonts w:hint="eastAsia"/>
          <w:szCs w:val="32"/>
        </w:rPr>
        <w:t>5</w:t>
      </w:r>
      <w:r>
        <w:rPr>
          <w:rFonts w:hint="eastAsia"/>
          <w:szCs w:val="32"/>
        </w:rPr>
        <w:t>年九龙坡区部门支出总表（功能科目分类到项）</w:t>
      </w:r>
    </w:p>
    <w:p w:rsidR="00DE7E4D" w:rsidRDefault="003A02A9">
      <w:pPr>
        <w:adjustRightInd w:val="0"/>
        <w:snapToGrid w:val="0"/>
        <w:spacing w:line="600" w:lineRule="exact"/>
        <w:ind w:leftChars="500" w:left="1600"/>
        <w:jc w:val="left"/>
        <w:rPr>
          <w:szCs w:val="32"/>
        </w:rPr>
      </w:pPr>
      <w:r>
        <w:rPr>
          <w:rFonts w:hint="eastAsia"/>
          <w:szCs w:val="32"/>
        </w:rPr>
        <w:t>10.202</w:t>
      </w:r>
      <w:r>
        <w:rPr>
          <w:rFonts w:hint="eastAsia"/>
          <w:szCs w:val="32"/>
        </w:rPr>
        <w:t>5</w:t>
      </w:r>
      <w:r>
        <w:rPr>
          <w:rFonts w:hint="eastAsia"/>
          <w:szCs w:val="32"/>
        </w:rPr>
        <w:t>年九龙坡区一般公共预算财政拨款项目支出预算表（部门预算支出经济分类科目）</w:t>
      </w:r>
    </w:p>
    <w:p w:rsidR="00DE7E4D" w:rsidRDefault="003A02A9">
      <w:pPr>
        <w:adjustRightInd w:val="0"/>
        <w:snapToGrid w:val="0"/>
        <w:spacing w:line="600" w:lineRule="exact"/>
        <w:ind w:leftChars="500" w:left="1600"/>
        <w:jc w:val="left"/>
        <w:rPr>
          <w:szCs w:val="32"/>
        </w:rPr>
      </w:pPr>
      <w:r>
        <w:rPr>
          <w:rFonts w:hint="eastAsia"/>
          <w:szCs w:val="32"/>
        </w:rPr>
        <w:t>11.202</w:t>
      </w:r>
      <w:r>
        <w:rPr>
          <w:rFonts w:hint="eastAsia"/>
          <w:szCs w:val="32"/>
        </w:rPr>
        <w:t>5</w:t>
      </w:r>
      <w:r>
        <w:rPr>
          <w:rFonts w:hint="eastAsia"/>
          <w:szCs w:val="32"/>
        </w:rPr>
        <w:t>年九龙坡区一般公共预算财政拨款项目支出预算表（政府预算支出经济分类科目）</w:t>
      </w:r>
    </w:p>
    <w:p w:rsidR="00DE7E4D" w:rsidRDefault="003A02A9">
      <w:pPr>
        <w:pStyle w:val="a3"/>
        <w:tabs>
          <w:tab w:val="left" w:pos="1560"/>
        </w:tabs>
        <w:adjustRightInd w:val="0"/>
        <w:snapToGrid w:val="0"/>
        <w:spacing w:line="600" w:lineRule="exact"/>
        <w:ind w:leftChars="0" w:left="0" w:rightChars="0" w:right="0" w:firstLineChars="500" w:firstLine="1600"/>
        <w:rPr>
          <w:rFonts w:eastAsia="方正仿宋_GBK"/>
          <w:sz w:val="32"/>
          <w:szCs w:val="32"/>
        </w:rPr>
      </w:pPr>
      <w:r>
        <w:rPr>
          <w:rFonts w:eastAsia="方正仿宋_GBK" w:hint="eastAsia"/>
          <w:sz w:val="32"/>
          <w:szCs w:val="32"/>
        </w:rPr>
        <w:t>1</w:t>
      </w:r>
      <w:r>
        <w:rPr>
          <w:rFonts w:eastAsia="方正仿宋_GBK" w:hint="eastAsia"/>
          <w:sz w:val="32"/>
          <w:szCs w:val="32"/>
        </w:rPr>
        <w:t>2</w:t>
      </w:r>
      <w:r>
        <w:rPr>
          <w:rFonts w:eastAsia="方正仿宋_GBK" w:hint="eastAsia"/>
          <w:sz w:val="32"/>
          <w:szCs w:val="32"/>
        </w:rPr>
        <w:t>.202</w:t>
      </w:r>
      <w:r>
        <w:rPr>
          <w:rFonts w:eastAsia="方正仿宋_GBK" w:hint="eastAsia"/>
          <w:sz w:val="32"/>
          <w:szCs w:val="32"/>
        </w:rPr>
        <w:t>5</w:t>
      </w:r>
      <w:r>
        <w:rPr>
          <w:rFonts w:eastAsia="方正仿宋_GBK" w:hint="eastAsia"/>
          <w:sz w:val="32"/>
          <w:szCs w:val="32"/>
        </w:rPr>
        <w:t>年九龙坡区政府采购明细表</w:t>
      </w:r>
    </w:p>
    <w:p w:rsidR="00DE7E4D" w:rsidRDefault="003A02A9">
      <w:pPr>
        <w:adjustRightInd w:val="0"/>
        <w:snapToGrid w:val="0"/>
        <w:spacing w:line="600" w:lineRule="exact"/>
        <w:ind w:firstLineChars="500" w:firstLine="1600"/>
        <w:rPr>
          <w:spacing w:val="-17"/>
          <w:szCs w:val="32"/>
        </w:rPr>
      </w:pPr>
      <w:r>
        <w:rPr>
          <w:rFonts w:hint="eastAsia"/>
          <w:szCs w:val="32"/>
        </w:rPr>
        <w:t>1</w:t>
      </w:r>
      <w:r>
        <w:rPr>
          <w:rFonts w:hint="eastAsia"/>
          <w:szCs w:val="32"/>
        </w:rPr>
        <w:t>3</w:t>
      </w:r>
      <w:r>
        <w:rPr>
          <w:rFonts w:hint="eastAsia"/>
          <w:szCs w:val="32"/>
        </w:rPr>
        <w:t>.</w:t>
      </w:r>
      <w:r>
        <w:rPr>
          <w:rFonts w:hint="eastAsia"/>
          <w:spacing w:val="-17"/>
          <w:szCs w:val="32"/>
        </w:rPr>
        <w:t>202</w:t>
      </w:r>
      <w:r>
        <w:rPr>
          <w:rFonts w:hint="eastAsia"/>
          <w:spacing w:val="-17"/>
          <w:szCs w:val="32"/>
        </w:rPr>
        <w:t>5</w:t>
      </w:r>
      <w:r>
        <w:rPr>
          <w:rFonts w:hint="eastAsia"/>
          <w:spacing w:val="-17"/>
          <w:szCs w:val="32"/>
        </w:rPr>
        <w:t>年九龙坡区</w:t>
      </w:r>
      <w:r>
        <w:rPr>
          <w:rFonts w:hint="eastAsia"/>
          <w:spacing w:val="-17"/>
          <w:szCs w:val="32"/>
        </w:rPr>
        <w:t>机关事务管理局</w:t>
      </w:r>
      <w:r>
        <w:rPr>
          <w:rFonts w:hint="eastAsia"/>
          <w:spacing w:val="-17"/>
          <w:szCs w:val="32"/>
        </w:rPr>
        <w:t>单位项目绩效目标表</w:t>
      </w:r>
    </w:p>
    <w:p w:rsidR="00DE7E4D" w:rsidRDefault="00DE7E4D">
      <w:pPr>
        <w:adjustRightInd w:val="0"/>
      </w:pPr>
    </w:p>
    <w:p w:rsidR="00DE7E4D" w:rsidRDefault="00DE7E4D">
      <w:pPr>
        <w:adjustRightInd w:val="0"/>
        <w:snapToGrid w:val="0"/>
        <w:spacing w:line="200" w:lineRule="exact"/>
        <w:rPr>
          <w:color w:val="0D0D0D"/>
          <w:szCs w:val="32"/>
        </w:rPr>
      </w:pPr>
    </w:p>
    <w:p w:rsidR="00DE7E4D" w:rsidRDefault="00DE7E4D">
      <w:pPr>
        <w:adjustRightInd w:val="0"/>
        <w:snapToGrid w:val="0"/>
        <w:spacing w:line="200" w:lineRule="exact"/>
        <w:rPr>
          <w:color w:val="0D0D0D"/>
          <w:szCs w:val="32"/>
        </w:rPr>
      </w:pPr>
    </w:p>
    <w:p w:rsidR="00DE7E4D" w:rsidRDefault="00DE7E4D">
      <w:pPr>
        <w:adjustRightInd w:val="0"/>
        <w:snapToGrid w:val="0"/>
        <w:spacing w:line="200" w:lineRule="exact"/>
        <w:rPr>
          <w:color w:val="0D0D0D"/>
          <w:szCs w:val="32"/>
        </w:rPr>
      </w:pPr>
    </w:p>
    <w:p w:rsidR="00DE7E4D" w:rsidRDefault="00DE7E4D">
      <w:pPr>
        <w:adjustRightInd w:val="0"/>
        <w:spacing w:line="200" w:lineRule="exact"/>
        <w:rPr>
          <w:szCs w:val="32"/>
        </w:rPr>
      </w:pPr>
    </w:p>
    <w:p w:rsidR="00DE7E4D" w:rsidRDefault="00DE7E4D">
      <w:pPr>
        <w:adjustRightInd w:val="0"/>
        <w:spacing w:line="200" w:lineRule="exact"/>
        <w:rPr>
          <w:szCs w:val="32"/>
        </w:rPr>
      </w:pPr>
    </w:p>
    <w:p w:rsidR="00DE7E4D" w:rsidRDefault="00DE7E4D">
      <w:pPr>
        <w:adjustRightInd w:val="0"/>
        <w:spacing w:line="200" w:lineRule="exact"/>
        <w:rPr>
          <w:szCs w:val="32"/>
        </w:rPr>
      </w:pPr>
    </w:p>
    <w:p w:rsidR="00DE7E4D" w:rsidRDefault="00DE7E4D">
      <w:pPr>
        <w:adjustRightInd w:val="0"/>
        <w:spacing w:line="200" w:lineRule="exact"/>
        <w:rPr>
          <w:szCs w:val="32"/>
        </w:rPr>
      </w:pPr>
    </w:p>
    <w:p w:rsidR="00DE7E4D" w:rsidRDefault="00DE7E4D">
      <w:pPr>
        <w:adjustRightInd w:val="0"/>
        <w:spacing w:line="200" w:lineRule="exact"/>
        <w:rPr>
          <w:szCs w:val="32"/>
        </w:rPr>
      </w:pPr>
    </w:p>
    <w:p w:rsidR="00DE7E4D" w:rsidRDefault="00DE7E4D">
      <w:pPr>
        <w:adjustRightInd w:val="0"/>
        <w:spacing w:line="200" w:lineRule="exact"/>
        <w:rPr>
          <w:szCs w:val="32"/>
        </w:rPr>
      </w:pPr>
    </w:p>
    <w:p w:rsidR="00DE7E4D" w:rsidRDefault="00DE7E4D">
      <w:pPr>
        <w:adjustRightInd w:val="0"/>
        <w:spacing w:line="200" w:lineRule="exact"/>
        <w:rPr>
          <w:szCs w:val="32"/>
        </w:rPr>
      </w:pPr>
    </w:p>
    <w:p w:rsidR="00DE7E4D" w:rsidRDefault="00DE7E4D">
      <w:pPr>
        <w:adjustRightInd w:val="0"/>
        <w:spacing w:line="200" w:lineRule="exact"/>
        <w:rPr>
          <w:szCs w:val="32"/>
        </w:rPr>
        <w:sectPr w:rsidR="00DE7E4D">
          <w:footerReference w:type="even" r:id="rId8"/>
          <w:footerReference w:type="default" r:id="rId9"/>
          <w:pgSz w:w="11906" w:h="16838"/>
          <w:pgMar w:top="2098" w:right="1531" w:bottom="1985" w:left="1531" w:header="851" w:footer="1474" w:gutter="0"/>
          <w:cols w:space="720"/>
          <w:docGrid w:linePitch="579" w:charSpace="-849"/>
        </w:sectPr>
      </w:pPr>
    </w:p>
    <w:tbl>
      <w:tblPr>
        <w:tblpPr w:leftFromText="180" w:rightFromText="180" w:vertAnchor="text" w:horzAnchor="page" w:tblpX="1096" w:tblpY="157"/>
        <w:tblOverlap w:val="never"/>
        <w:tblW w:w="4998" w:type="pct"/>
        <w:tblLook w:val="04A0" w:firstRow="1" w:lastRow="0" w:firstColumn="1" w:lastColumn="0" w:noHBand="0" w:noVBand="1"/>
      </w:tblPr>
      <w:tblGrid>
        <w:gridCol w:w="2358"/>
        <w:gridCol w:w="966"/>
        <w:gridCol w:w="2143"/>
        <w:gridCol w:w="965"/>
        <w:gridCol w:w="965"/>
        <w:gridCol w:w="466"/>
        <w:gridCol w:w="1197"/>
      </w:tblGrid>
      <w:tr w:rsidR="00DE7E4D">
        <w:trPr>
          <w:trHeight w:val="327"/>
        </w:trPr>
        <w:tc>
          <w:tcPr>
            <w:tcW w:w="892" w:type="pct"/>
            <w:tcBorders>
              <w:top w:val="nil"/>
              <w:left w:val="nil"/>
              <w:bottom w:val="nil"/>
              <w:right w:val="nil"/>
            </w:tcBorders>
            <w:shd w:val="clear" w:color="auto" w:fill="auto"/>
            <w:vAlign w:val="center"/>
          </w:tcPr>
          <w:p w:rsidR="00DE7E4D" w:rsidRDefault="003A02A9">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1</w:t>
            </w:r>
          </w:p>
        </w:tc>
        <w:tc>
          <w:tcPr>
            <w:tcW w:w="65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97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4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1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59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2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327"/>
        </w:trPr>
        <w:tc>
          <w:tcPr>
            <w:tcW w:w="89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5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97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4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1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59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2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810"/>
        </w:trPr>
        <w:tc>
          <w:tcPr>
            <w:tcW w:w="5000" w:type="pct"/>
            <w:gridSpan w:val="7"/>
            <w:tcBorders>
              <w:top w:val="nil"/>
              <w:left w:val="nil"/>
              <w:bottom w:val="nil"/>
              <w:right w:val="nil"/>
            </w:tcBorders>
            <w:shd w:val="clear" w:color="auto" w:fill="auto"/>
            <w:vAlign w:val="center"/>
          </w:tcPr>
          <w:p w:rsidR="00DE7E4D" w:rsidRDefault="003A02A9">
            <w:pPr>
              <w:widowControl/>
              <w:jc w:val="center"/>
              <w:textAlignment w:val="center"/>
              <w:rPr>
                <w:rFonts w:ascii="方正小标宋_GBK" w:eastAsia="方正小标宋_GBK" w:hAnsi="方正小标宋_GBK" w:cs="方正小标宋_GBK"/>
                <w:color w:val="000000"/>
                <w:sz w:val="34"/>
                <w:szCs w:val="34"/>
              </w:rPr>
            </w:pPr>
            <w:r>
              <w:rPr>
                <w:rFonts w:ascii="方正小标宋_GBK" w:eastAsia="方正小标宋_GBK" w:hAnsi="方正小标宋_GBK" w:cs="方正小标宋_GBK" w:hint="eastAsia"/>
                <w:color w:val="000000"/>
                <w:kern w:val="0"/>
                <w:sz w:val="34"/>
                <w:szCs w:val="34"/>
                <w:lang w:bidi="ar"/>
              </w:rPr>
              <w:t>重庆市九龙坡区机关事务管理局（本级）财政拨款收支总表</w:t>
            </w:r>
          </w:p>
        </w:tc>
      </w:tr>
      <w:tr w:rsidR="00DE7E4D">
        <w:trPr>
          <w:trHeight w:val="465"/>
        </w:trPr>
        <w:tc>
          <w:tcPr>
            <w:tcW w:w="89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5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97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4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1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59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21" w:type="pct"/>
            <w:tcBorders>
              <w:top w:val="nil"/>
              <w:left w:val="nil"/>
              <w:bottom w:val="nil"/>
              <w:right w:val="nil"/>
            </w:tcBorders>
            <w:shd w:val="clear" w:color="auto" w:fill="auto"/>
            <w:noWrap/>
            <w:vAlign w:val="center"/>
          </w:tcPr>
          <w:p w:rsidR="00DE7E4D" w:rsidRDefault="003A02A9">
            <w:pPr>
              <w:widowControl/>
              <w:jc w:val="right"/>
              <w:textAlignment w:val="center"/>
              <w:rPr>
                <w:rFonts w:ascii="方正楷体_GBK" w:eastAsia="方正楷体_GBK" w:hAnsi="方正楷体_GBK" w:cs="方正楷体_GBK"/>
                <w:color w:val="000000"/>
                <w:sz w:val="22"/>
                <w:szCs w:val="22"/>
              </w:rPr>
            </w:pPr>
            <w:r>
              <w:rPr>
                <w:rFonts w:ascii="方正楷体_GBK" w:eastAsia="方正楷体_GBK" w:hAnsi="方正楷体_GBK" w:cs="方正楷体_GBK" w:hint="eastAsia"/>
                <w:color w:val="000000"/>
                <w:kern w:val="0"/>
                <w:sz w:val="22"/>
                <w:szCs w:val="22"/>
                <w:lang w:bidi="ar"/>
              </w:rPr>
              <w:t>单位：万元</w:t>
            </w:r>
          </w:p>
        </w:tc>
      </w:tr>
      <w:tr w:rsidR="00DE7E4D">
        <w:trPr>
          <w:trHeight w:val="862"/>
        </w:trPr>
        <w:tc>
          <w:tcPr>
            <w:tcW w:w="15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收入</w:t>
            </w:r>
          </w:p>
        </w:tc>
        <w:tc>
          <w:tcPr>
            <w:tcW w:w="3454"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支出</w:t>
            </w:r>
          </w:p>
        </w:tc>
      </w:tr>
      <w:tr w:rsidR="00DE7E4D">
        <w:trPr>
          <w:trHeight w:val="862"/>
        </w:trPr>
        <w:tc>
          <w:tcPr>
            <w:tcW w:w="89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项目</w:t>
            </w:r>
          </w:p>
        </w:tc>
        <w:tc>
          <w:tcPr>
            <w:tcW w:w="6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预算数</w:t>
            </w:r>
          </w:p>
        </w:tc>
        <w:tc>
          <w:tcPr>
            <w:tcW w:w="9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项目</w:t>
            </w:r>
          </w:p>
        </w:tc>
        <w:tc>
          <w:tcPr>
            <w:tcW w:w="6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合计</w:t>
            </w: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一般公共预算</w:t>
            </w:r>
          </w:p>
        </w:tc>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政府性基金预算</w:t>
            </w: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国有资本经营预算</w:t>
            </w:r>
          </w:p>
        </w:tc>
      </w:tr>
      <w:tr w:rsidR="00DE7E4D">
        <w:trPr>
          <w:trHeight w:val="483"/>
        </w:trPr>
        <w:tc>
          <w:tcPr>
            <w:tcW w:w="89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一、本年收入</w:t>
            </w:r>
          </w:p>
        </w:tc>
        <w:tc>
          <w:tcPr>
            <w:tcW w:w="6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5,881.68</w:t>
            </w:r>
          </w:p>
        </w:tc>
        <w:tc>
          <w:tcPr>
            <w:tcW w:w="9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一、本年支出</w:t>
            </w:r>
          </w:p>
        </w:tc>
        <w:tc>
          <w:tcPr>
            <w:tcW w:w="6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5,881.68</w:t>
            </w:r>
          </w:p>
        </w:tc>
        <w:tc>
          <w:tcPr>
            <w:tcW w:w="6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5,881.68</w:t>
            </w:r>
          </w:p>
        </w:tc>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24"/>
                <w:szCs w:val="24"/>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24"/>
                <w:szCs w:val="24"/>
              </w:rPr>
            </w:pPr>
          </w:p>
        </w:tc>
      </w:tr>
      <w:tr w:rsidR="00DE7E4D">
        <w:trPr>
          <w:trHeight w:val="465"/>
        </w:trPr>
        <w:tc>
          <w:tcPr>
            <w:tcW w:w="89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一般公共预算资金</w:t>
            </w:r>
          </w:p>
        </w:tc>
        <w:tc>
          <w:tcPr>
            <w:tcW w:w="6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5,881.68</w:t>
            </w:r>
          </w:p>
        </w:tc>
        <w:tc>
          <w:tcPr>
            <w:tcW w:w="9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一般公共服务支出</w:t>
            </w:r>
          </w:p>
        </w:tc>
        <w:tc>
          <w:tcPr>
            <w:tcW w:w="6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5,789.47</w:t>
            </w:r>
          </w:p>
        </w:tc>
        <w:tc>
          <w:tcPr>
            <w:tcW w:w="6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5,789.47</w:t>
            </w:r>
          </w:p>
        </w:tc>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r>
      <w:tr w:rsidR="00DE7E4D">
        <w:trPr>
          <w:trHeight w:val="465"/>
        </w:trPr>
        <w:tc>
          <w:tcPr>
            <w:tcW w:w="89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政府性基金预算资金</w:t>
            </w:r>
          </w:p>
        </w:tc>
        <w:tc>
          <w:tcPr>
            <w:tcW w:w="6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9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社会保障和就业支出</w:t>
            </w:r>
          </w:p>
        </w:tc>
        <w:tc>
          <w:tcPr>
            <w:tcW w:w="6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63.10</w:t>
            </w:r>
          </w:p>
        </w:tc>
        <w:tc>
          <w:tcPr>
            <w:tcW w:w="6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63.10</w:t>
            </w:r>
          </w:p>
        </w:tc>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r>
      <w:tr w:rsidR="00DE7E4D">
        <w:trPr>
          <w:trHeight w:val="465"/>
        </w:trPr>
        <w:tc>
          <w:tcPr>
            <w:tcW w:w="89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国有资本经营预算资金</w:t>
            </w:r>
          </w:p>
        </w:tc>
        <w:tc>
          <w:tcPr>
            <w:tcW w:w="6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9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卫生健康支出</w:t>
            </w:r>
          </w:p>
        </w:tc>
        <w:tc>
          <w:tcPr>
            <w:tcW w:w="6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12.85</w:t>
            </w:r>
          </w:p>
        </w:tc>
        <w:tc>
          <w:tcPr>
            <w:tcW w:w="6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12.85</w:t>
            </w:r>
          </w:p>
        </w:tc>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r>
      <w:tr w:rsidR="00DE7E4D">
        <w:trPr>
          <w:trHeight w:val="465"/>
        </w:trPr>
        <w:tc>
          <w:tcPr>
            <w:tcW w:w="89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方正仿宋_GBK" w:hAnsi="方正仿宋_GBK" w:cs="方正仿宋_GBK"/>
                <w:color w:val="000000"/>
                <w:sz w:val="24"/>
                <w:szCs w:val="24"/>
              </w:rPr>
            </w:pPr>
          </w:p>
        </w:tc>
        <w:tc>
          <w:tcPr>
            <w:tcW w:w="6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9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住房保障支出</w:t>
            </w:r>
          </w:p>
        </w:tc>
        <w:tc>
          <w:tcPr>
            <w:tcW w:w="6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16.25</w:t>
            </w:r>
          </w:p>
        </w:tc>
        <w:tc>
          <w:tcPr>
            <w:tcW w:w="6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16.25</w:t>
            </w:r>
          </w:p>
        </w:tc>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r>
      <w:tr w:rsidR="00DE7E4D">
        <w:trPr>
          <w:trHeight w:val="327"/>
        </w:trPr>
        <w:tc>
          <w:tcPr>
            <w:tcW w:w="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rPr>
                <w:rFonts w:ascii="宋体" w:eastAsia="宋体" w:hAnsi="宋体" w:cs="宋体"/>
                <w:color w:val="000000"/>
                <w:sz w:val="18"/>
                <w:szCs w:val="18"/>
              </w:rPr>
            </w:pPr>
          </w:p>
        </w:tc>
        <w:tc>
          <w:tcPr>
            <w:tcW w:w="6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9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rPr>
                <w:rFonts w:ascii="宋体" w:eastAsia="宋体" w:hAnsi="宋体" w:cs="宋体"/>
                <w:color w:val="000000"/>
                <w:sz w:val="18"/>
                <w:szCs w:val="18"/>
              </w:rPr>
            </w:pPr>
          </w:p>
        </w:tc>
        <w:tc>
          <w:tcPr>
            <w:tcW w:w="6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r>
      <w:tr w:rsidR="00DE7E4D">
        <w:trPr>
          <w:trHeight w:val="448"/>
        </w:trPr>
        <w:tc>
          <w:tcPr>
            <w:tcW w:w="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二、上年结转</w:t>
            </w:r>
          </w:p>
        </w:tc>
        <w:tc>
          <w:tcPr>
            <w:tcW w:w="6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9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二、结转下年</w:t>
            </w:r>
          </w:p>
        </w:tc>
        <w:tc>
          <w:tcPr>
            <w:tcW w:w="6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r>
      <w:tr w:rsidR="00DE7E4D">
        <w:trPr>
          <w:trHeight w:val="431"/>
        </w:trPr>
        <w:tc>
          <w:tcPr>
            <w:tcW w:w="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一般公共预算拨款</w:t>
            </w:r>
          </w:p>
        </w:tc>
        <w:tc>
          <w:tcPr>
            <w:tcW w:w="6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9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rPr>
                <w:rFonts w:ascii="宋体" w:eastAsia="宋体" w:hAnsi="宋体" w:cs="宋体"/>
                <w:color w:val="000000"/>
                <w:sz w:val="18"/>
                <w:szCs w:val="18"/>
              </w:rPr>
            </w:pPr>
          </w:p>
        </w:tc>
        <w:tc>
          <w:tcPr>
            <w:tcW w:w="6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r>
      <w:tr w:rsidR="00DE7E4D">
        <w:trPr>
          <w:trHeight w:val="414"/>
        </w:trPr>
        <w:tc>
          <w:tcPr>
            <w:tcW w:w="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政府性基金预算拨款</w:t>
            </w:r>
          </w:p>
        </w:tc>
        <w:tc>
          <w:tcPr>
            <w:tcW w:w="6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9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rPr>
                <w:rFonts w:ascii="宋体" w:eastAsia="宋体" w:hAnsi="宋体" w:cs="宋体"/>
                <w:color w:val="000000"/>
                <w:sz w:val="18"/>
                <w:szCs w:val="18"/>
              </w:rPr>
            </w:pPr>
          </w:p>
        </w:tc>
        <w:tc>
          <w:tcPr>
            <w:tcW w:w="6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r>
      <w:tr w:rsidR="00DE7E4D">
        <w:trPr>
          <w:trHeight w:val="414"/>
        </w:trPr>
        <w:tc>
          <w:tcPr>
            <w:tcW w:w="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国有资本经营收入</w:t>
            </w:r>
          </w:p>
        </w:tc>
        <w:tc>
          <w:tcPr>
            <w:tcW w:w="6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9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rPr>
                <w:rFonts w:ascii="宋体" w:eastAsia="宋体" w:hAnsi="宋体" w:cs="宋体"/>
                <w:color w:val="000000"/>
                <w:sz w:val="18"/>
                <w:szCs w:val="18"/>
              </w:rPr>
            </w:pPr>
          </w:p>
        </w:tc>
        <w:tc>
          <w:tcPr>
            <w:tcW w:w="6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r>
      <w:tr w:rsidR="00DE7E4D">
        <w:trPr>
          <w:trHeight w:val="327"/>
        </w:trPr>
        <w:tc>
          <w:tcPr>
            <w:tcW w:w="8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rPr>
                <w:rFonts w:ascii="宋体" w:eastAsia="宋体" w:hAnsi="宋体" w:cs="宋体"/>
                <w:color w:val="000000"/>
                <w:sz w:val="18"/>
                <w:szCs w:val="18"/>
              </w:rPr>
            </w:pPr>
          </w:p>
        </w:tc>
        <w:tc>
          <w:tcPr>
            <w:tcW w:w="6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97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rPr>
                <w:rFonts w:ascii="宋体" w:eastAsia="宋体" w:hAnsi="宋体" w:cs="宋体"/>
                <w:color w:val="000000"/>
                <w:sz w:val="18"/>
                <w:szCs w:val="18"/>
              </w:rPr>
            </w:pPr>
          </w:p>
        </w:tc>
        <w:tc>
          <w:tcPr>
            <w:tcW w:w="64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ascii="宋体" w:eastAsia="宋体" w:hAnsi="宋体" w:cs="宋体"/>
                <w:color w:val="000000"/>
                <w:sz w:val="18"/>
                <w:szCs w:val="18"/>
              </w:rPr>
            </w:pPr>
          </w:p>
        </w:tc>
      </w:tr>
      <w:tr w:rsidR="00DE7E4D">
        <w:trPr>
          <w:trHeight w:val="483"/>
        </w:trPr>
        <w:tc>
          <w:tcPr>
            <w:tcW w:w="89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收入合计</w:t>
            </w:r>
          </w:p>
        </w:tc>
        <w:tc>
          <w:tcPr>
            <w:tcW w:w="6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5,881.68</w:t>
            </w:r>
          </w:p>
        </w:tc>
        <w:tc>
          <w:tcPr>
            <w:tcW w:w="9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支出合计</w:t>
            </w:r>
          </w:p>
        </w:tc>
        <w:tc>
          <w:tcPr>
            <w:tcW w:w="6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5,881.68</w:t>
            </w:r>
          </w:p>
        </w:tc>
        <w:tc>
          <w:tcPr>
            <w:tcW w:w="6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5,881.68</w:t>
            </w:r>
          </w:p>
        </w:tc>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24"/>
                <w:szCs w:val="24"/>
              </w:rPr>
            </w:pPr>
          </w:p>
        </w:tc>
        <w:tc>
          <w:tcPr>
            <w:tcW w:w="6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24"/>
                <w:szCs w:val="24"/>
              </w:rPr>
            </w:pPr>
          </w:p>
        </w:tc>
      </w:tr>
    </w:tbl>
    <w:p w:rsidR="00DE7E4D" w:rsidRDefault="00DE7E4D">
      <w:pPr>
        <w:adjustRightInd w:val="0"/>
        <w:spacing w:line="200" w:lineRule="exact"/>
        <w:rPr>
          <w:szCs w:val="32"/>
        </w:rPr>
      </w:pPr>
    </w:p>
    <w:p w:rsidR="00DE7E4D" w:rsidRDefault="00DE7E4D">
      <w:pPr>
        <w:adjustRightInd w:val="0"/>
        <w:spacing w:line="200" w:lineRule="exact"/>
        <w:rPr>
          <w:szCs w:val="32"/>
        </w:rPr>
      </w:pPr>
    </w:p>
    <w:tbl>
      <w:tblPr>
        <w:tblW w:w="4998" w:type="pct"/>
        <w:tblLook w:val="04A0" w:firstRow="1" w:lastRow="0" w:firstColumn="1" w:lastColumn="0" w:noHBand="0" w:noVBand="1"/>
      </w:tblPr>
      <w:tblGrid>
        <w:gridCol w:w="1070"/>
        <w:gridCol w:w="3494"/>
        <w:gridCol w:w="1516"/>
        <w:gridCol w:w="1563"/>
        <w:gridCol w:w="1413"/>
      </w:tblGrid>
      <w:tr w:rsidR="00DE7E4D">
        <w:trPr>
          <w:trHeight w:val="327"/>
        </w:trPr>
        <w:tc>
          <w:tcPr>
            <w:tcW w:w="591" w:type="pct"/>
            <w:tcBorders>
              <w:top w:val="nil"/>
              <w:left w:val="nil"/>
              <w:bottom w:val="nil"/>
              <w:right w:val="nil"/>
            </w:tcBorders>
            <w:shd w:val="clear" w:color="auto" w:fill="auto"/>
            <w:vAlign w:val="center"/>
          </w:tcPr>
          <w:p w:rsidR="00DE7E4D" w:rsidRDefault="003A02A9">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2</w:t>
            </w:r>
          </w:p>
        </w:tc>
        <w:tc>
          <w:tcPr>
            <w:tcW w:w="1928"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c>
          <w:tcPr>
            <w:tcW w:w="837"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c>
          <w:tcPr>
            <w:tcW w:w="863"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c>
          <w:tcPr>
            <w:tcW w:w="778"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r>
      <w:tr w:rsidR="00DE7E4D">
        <w:trPr>
          <w:trHeight w:val="327"/>
        </w:trPr>
        <w:tc>
          <w:tcPr>
            <w:tcW w:w="59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92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3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77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434"/>
        </w:trPr>
        <w:tc>
          <w:tcPr>
            <w:tcW w:w="5000" w:type="pct"/>
            <w:gridSpan w:val="5"/>
            <w:vMerge w:val="restart"/>
            <w:tcBorders>
              <w:top w:val="nil"/>
              <w:left w:val="nil"/>
              <w:bottom w:val="nil"/>
              <w:right w:val="nil"/>
            </w:tcBorders>
            <w:shd w:val="clear" w:color="auto" w:fill="auto"/>
            <w:vAlign w:val="center"/>
          </w:tcPr>
          <w:p w:rsidR="00DE7E4D" w:rsidRDefault="003A02A9">
            <w:pPr>
              <w:widowControl/>
              <w:jc w:val="center"/>
              <w:textAlignment w:val="center"/>
              <w:rPr>
                <w:rFonts w:ascii="方正小标宋_GBK" w:eastAsia="方正小标宋_GBK" w:hAnsi="方正小标宋_GBK" w:cs="方正小标宋_GBK"/>
                <w:color w:val="000000"/>
                <w:sz w:val="28"/>
                <w:szCs w:val="28"/>
              </w:rPr>
            </w:pPr>
            <w:r>
              <w:rPr>
                <w:rFonts w:ascii="方正小标宋_GBK" w:eastAsia="方正小标宋_GBK" w:hAnsi="方正小标宋_GBK" w:cs="方正小标宋_GBK" w:hint="eastAsia"/>
                <w:color w:val="000000"/>
                <w:kern w:val="0"/>
                <w:sz w:val="28"/>
                <w:szCs w:val="28"/>
                <w:lang w:bidi="ar"/>
              </w:rPr>
              <w:t>重庆市九龙坡区机关事务管理局（本级）一般公共预算财政拨款支出预算表</w:t>
            </w:r>
          </w:p>
        </w:tc>
      </w:tr>
      <w:tr w:rsidR="00DE7E4D">
        <w:trPr>
          <w:trHeight w:val="434"/>
        </w:trPr>
        <w:tc>
          <w:tcPr>
            <w:tcW w:w="5000" w:type="pct"/>
            <w:gridSpan w:val="5"/>
            <w:vMerge/>
            <w:tcBorders>
              <w:top w:val="nil"/>
              <w:left w:val="nil"/>
              <w:bottom w:val="nil"/>
              <w:right w:val="nil"/>
            </w:tcBorders>
            <w:shd w:val="clear" w:color="auto" w:fill="auto"/>
            <w:vAlign w:val="center"/>
          </w:tcPr>
          <w:p w:rsidR="00DE7E4D" w:rsidRDefault="00DE7E4D">
            <w:pPr>
              <w:jc w:val="center"/>
              <w:rPr>
                <w:rFonts w:ascii="方正小标宋_GBK" w:eastAsia="方正小标宋_GBK" w:hAnsi="方正小标宋_GBK" w:cs="方正小标宋_GBK"/>
                <w:color w:val="000000"/>
                <w:sz w:val="28"/>
                <w:szCs w:val="28"/>
              </w:rPr>
            </w:pPr>
          </w:p>
        </w:tc>
      </w:tr>
      <w:tr w:rsidR="00DE7E4D">
        <w:trPr>
          <w:trHeight w:val="327"/>
        </w:trPr>
        <w:tc>
          <w:tcPr>
            <w:tcW w:w="591"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c>
          <w:tcPr>
            <w:tcW w:w="1928"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c>
          <w:tcPr>
            <w:tcW w:w="837"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c>
          <w:tcPr>
            <w:tcW w:w="863"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c>
          <w:tcPr>
            <w:tcW w:w="778"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r>
      <w:tr w:rsidR="00DE7E4D">
        <w:trPr>
          <w:trHeight w:val="414"/>
        </w:trPr>
        <w:tc>
          <w:tcPr>
            <w:tcW w:w="591"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c>
          <w:tcPr>
            <w:tcW w:w="1928"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c>
          <w:tcPr>
            <w:tcW w:w="837"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c>
          <w:tcPr>
            <w:tcW w:w="863" w:type="pct"/>
            <w:tcBorders>
              <w:top w:val="nil"/>
              <w:left w:val="nil"/>
              <w:bottom w:val="nil"/>
              <w:right w:val="nil"/>
            </w:tcBorders>
            <w:shd w:val="clear" w:color="auto" w:fill="auto"/>
            <w:vAlign w:val="center"/>
          </w:tcPr>
          <w:p w:rsidR="00DE7E4D" w:rsidRDefault="00DE7E4D">
            <w:pPr>
              <w:rPr>
                <w:rFonts w:ascii="宋体" w:eastAsia="宋体" w:hAnsi="宋体" w:cs="宋体"/>
                <w:color w:val="000000"/>
                <w:sz w:val="18"/>
                <w:szCs w:val="18"/>
              </w:rPr>
            </w:pPr>
          </w:p>
        </w:tc>
        <w:tc>
          <w:tcPr>
            <w:tcW w:w="778" w:type="pct"/>
            <w:tcBorders>
              <w:top w:val="nil"/>
              <w:left w:val="nil"/>
              <w:bottom w:val="nil"/>
              <w:right w:val="nil"/>
            </w:tcBorders>
            <w:shd w:val="clear" w:color="auto" w:fill="auto"/>
            <w:noWrap/>
            <w:vAlign w:val="center"/>
          </w:tcPr>
          <w:p w:rsidR="00DE7E4D" w:rsidRDefault="003A02A9">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DE7E4D">
        <w:trPr>
          <w:trHeight w:val="690"/>
        </w:trPr>
        <w:tc>
          <w:tcPr>
            <w:tcW w:w="252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功能分类科目</w:t>
            </w:r>
          </w:p>
        </w:tc>
        <w:tc>
          <w:tcPr>
            <w:tcW w:w="2479"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2025</w:t>
            </w:r>
            <w:r>
              <w:rPr>
                <w:rFonts w:ascii="方正黑体_GBK" w:eastAsia="方正黑体_GBK" w:hAnsi="方正黑体_GBK" w:cs="方正黑体_GBK" w:hint="eastAsia"/>
                <w:color w:val="000000"/>
                <w:kern w:val="0"/>
                <w:sz w:val="24"/>
                <w:szCs w:val="24"/>
                <w:lang w:bidi="ar"/>
              </w:rPr>
              <w:t>年预算数</w:t>
            </w:r>
          </w:p>
        </w:tc>
      </w:tr>
      <w:tr w:rsidR="00DE7E4D">
        <w:trPr>
          <w:trHeight w:val="586"/>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 xml:space="preserve"> </w:t>
            </w:r>
            <w:r>
              <w:rPr>
                <w:rFonts w:ascii="方正黑体_GBK" w:eastAsia="方正黑体_GBK" w:hAnsi="方正黑体_GBK" w:cs="方正黑体_GBK" w:hint="eastAsia"/>
                <w:color w:val="000000"/>
                <w:kern w:val="0"/>
                <w:sz w:val="24"/>
                <w:szCs w:val="24"/>
                <w:lang w:bidi="ar"/>
              </w:rPr>
              <w:t>科目编码</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科目名称</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小计</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基本支出</w:t>
            </w:r>
            <w:r>
              <w:rPr>
                <w:rFonts w:ascii="方正黑体_GBK" w:eastAsia="方正黑体_GBK" w:hAnsi="方正黑体_GBK" w:cs="方正黑体_GBK" w:hint="eastAsia"/>
                <w:color w:val="000000"/>
                <w:kern w:val="0"/>
                <w:sz w:val="24"/>
                <w:szCs w:val="24"/>
                <w:lang w:bidi="ar"/>
              </w:rPr>
              <w:t xml:space="preserve"> </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项目支出</w:t>
            </w:r>
            <w:r>
              <w:rPr>
                <w:rFonts w:ascii="方正黑体_GBK" w:eastAsia="方正黑体_GBK" w:hAnsi="方正黑体_GBK" w:cs="方正黑体_GBK" w:hint="eastAsia"/>
                <w:color w:val="000000"/>
                <w:kern w:val="0"/>
                <w:sz w:val="24"/>
                <w:szCs w:val="24"/>
                <w:lang w:bidi="ar"/>
              </w:rPr>
              <w:t xml:space="preserve"> </w:t>
            </w:r>
          </w:p>
        </w:tc>
      </w:tr>
      <w:tr w:rsidR="00DE7E4D">
        <w:trPr>
          <w:trHeight w:val="379"/>
        </w:trPr>
        <w:tc>
          <w:tcPr>
            <w:tcW w:w="2520"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仿宋_GBK" w:hAnsi="方正仿宋_GBK" w:cs="方正仿宋_GBK"/>
                <w:b/>
                <w:bCs/>
                <w:color w:val="000000"/>
                <w:sz w:val="20"/>
              </w:rPr>
            </w:pPr>
            <w:r>
              <w:rPr>
                <w:rFonts w:ascii="方正仿宋_GBK" w:hAnsi="方正仿宋_GBK" w:cs="方正仿宋_GBK" w:hint="eastAsia"/>
                <w:b/>
                <w:bCs/>
                <w:color w:val="000000"/>
                <w:kern w:val="0"/>
                <w:sz w:val="20"/>
                <w:lang w:bidi="ar"/>
              </w:rPr>
              <w:t>合计</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5,881.68</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331.29</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5,550.39</w:t>
            </w: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201</w:t>
            </w:r>
          </w:p>
        </w:tc>
        <w:tc>
          <w:tcPr>
            <w:tcW w:w="19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一般公共服务支出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5,789.47</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239.08</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5,550.39</w:t>
            </w: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20103</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政府办公厅（室）及相关机构事务</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5,789.47</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239.08</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5,550.39</w:t>
            </w: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2010301</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行政运行</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239.08</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239.08</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2010302</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一般行政管理事务</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36.00</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36.00</w:t>
            </w: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2010303</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机关服务</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2010305</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专项业务及机关事务管理</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4,978.39</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4,978.39</w:t>
            </w: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2010399</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其他政府办公厅（室）及相关机构事务支出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536.00</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536.00</w:t>
            </w: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208</w:t>
            </w:r>
          </w:p>
        </w:tc>
        <w:tc>
          <w:tcPr>
            <w:tcW w:w="19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社会保障和就业支出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63.10</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63.10</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20805</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行政事业单位养老支出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63.10</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63.10</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2080505</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机关事业单位基本养老保险缴费支出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15.25</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15.25</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2080506</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机关事业单位职业年金缴费支出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7.63</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7.63</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2080599</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其他行政事业单位养老支出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40.22</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40.22</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210</w:t>
            </w:r>
          </w:p>
        </w:tc>
        <w:tc>
          <w:tcPr>
            <w:tcW w:w="19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卫生健康支出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12.85</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12.85</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21011</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行政事业单位医疗</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12.85</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12.85</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2101101</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行政单位医疗</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8.10</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8.10</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2101103</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公务员医疗补助</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3.32</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3.32</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lastRenderedPageBreak/>
              <w:t>2101199</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lastRenderedPageBreak/>
              <w:t xml:space="preserve">  </w:t>
            </w:r>
            <w:r>
              <w:rPr>
                <w:rStyle w:val="font81"/>
                <w:rFonts w:hint="default"/>
                <w:lang w:bidi="ar"/>
              </w:rPr>
              <w:t>其他行政事业单位医疗支出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1.43</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1.43</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lastRenderedPageBreak/>
              <w:t>221</w:t>
            </w:r>
          </w:p>
        </w:tc>
        <w:tc>
          <w:tcPr>
            <w:tcW w:w="19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住房保障支出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16.25</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16.25</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22102</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住房改革支出</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16.25</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16.25</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2210201</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住房公积金</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13.25</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13.25</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r w:rsidR="00DE7E4D">
        <w:trPr>
          <w:trHeight w:val="379"/>
        </w:trPr>
        <w:tc>
          <w:tcPr>
            <w:tcW w:w="59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2210203</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81"/>
                <w:rFonts w:hint="default"/>
                <w:lang w:bidi="ar"/>
              </w:rPr>
              <w:t xml:space="preserve">  </w:t>
            </w:r>
            <w:r>
              <w:rPr>
                <w:rStyle w:val="font81"/>
                <w:rFonts w:hint="default"/>
                <w:lang w:bidi="ar"/>
              </w:rPr>
              <w:t>购房补贴</w:t>
            </w:r>
          </w:p>
        </w:tc>
        <w:tc>
          <w:tcPr>
            <w:tcW w:w="83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3.00</w:t>
            </w:r>
          </w:p>
        </w:tc>
        <w:tc>
          <w:tcPr>
            <w:tcW w:w="86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3.00</w:t>
            </w:r>
          </w:p>
        </w:tc>
        <w:tc>
          <w:tcPr>
            <w:tcW w:w="77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0"/>
              </w:rPr>
            </w:pPr>
          </w:p>
        </w:tc>
      </w:tr>
    </w:tbl>
    <w:p w:rsidR="00DE7E4D" w:rsidRDefault="00DE7E4D">
      <w:pPr>
        <w:adjustRightInd w:val="0"/>
        <w:spacing w:line="200" w:lineRule="exact"/>
        <w:rPr>
          <w:szCs w:val="32"/>
        </w:rPr>
      </w:pPr>
    </w:p>
    <w:p w:rsidR="00DE7E4D" w:rsidRDefault="00DE7E4D">
      <w:pPr>
        <w:adjustRightInd w:val="0"/>
        <w:spacing w:line="200" w:lineRule="exact"/>
        <w:rPr>
          <w:szCs w:val="32"/>
        </w:rPr>
      </w:pPr>
    </w:p>
    <w:p w:rsidR="00DE7E4D" w:rsidRDefault="00DE7E4D">
      <w:pPr>
        <w:adjustRightInd w:val="0"/>
        <w:spacing w:line="200" w:lineRule="exact"/>
        <w:rPr>
          <w:szCs w:val="32"/>
        </w:rPr>
      </w:pPr>
    </w:p>
    <w:p w:rsidR="00DE7E4D" w:rsidRDefault="00DE7E4D"/>
    <w:p w:rsidR="003829C0" w:rsidRDefault="003829C0">
      <w:r>
        <w:br w:type="page"/>
      </w:r>
    </w:p>
    <w:tbl>
      <w:tblPr>
        <w:tblW w:w="5000" w:type="pct"/>
        <w:tblLook w:val="04A0" w:firstRow="1" w:lastRow="0" w:firstColumn="1" w:lastColumn="0" w:noHBand="0" w:noVBand="1"/>
      </w:tblPr>
      <w:tblGrid>
        <w:gridCol w:w="1172"/>
        <w:gridCol w:w="3234"/>
        <w:gridCol w:w="1555"/>
        <w:gridCol w:w="1506"/>
        <w:gridCol w:w="1593"/>
      </w:tblGrid>
      <w:tr w:rsidR="00DE7E4D" w:rsidTr="003829C0">
        <w:trPr>
          <w:trHeight w:val="362"/>
        </w:trPr>
        <w:tc>
          <w:tcPr>
            <w:tcW w:w="642" w:type="pct"/>
            <w:tcBorders>
              <w:top w:val="nil"/>
              <w:left w:val="nil"/>
              <w:bottom w:val="nil"/>
              <w:right w:val="nil"/>
            </w:tcBorders>
            <w:shd w:val="clear" w:color="auto" w:fill="auto"/>
            <w:noWrap/>
            <w:vAlign w:val="center"/>
          </w:tcPr>
          <w:p w:rsidR="00DE7E4D" w:rsidRDefault="003A02A9">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3</w:t>
            </w:r>
          </w:p>
        </w:tc>
        <w:tc>
          <w:tcPr>
            <w:tcW w:w="179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85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829"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87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r>
      <w:tr w:rsidR="00DE7E4D" w:rsidTr="003829C0">
        <w:trPr>
          <w:trHeight w:val="327"/>
        </w:trPr>
        <w:tc>
          <w:tcPr>
            <w:tcW w:w="64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79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5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29"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7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rsidTr="003829C0">
        <w:trPr>
          <w:trHeight w:val="434"/>
        </w:trPr>
        <w:tc>
          <w:tcPr>
            <w:tcW w:w="5000" w:type="pct"/>
            <w:gridSpan w:val="5"/>
            <w:vMerge w:val="restart"/>
            <w:tcBorders>
              <w:top w:val="nil"/>
              <w:left w:val="nil"/>
              <w:bottom w:val="nil"/>
              <w:right w:val="nil"/>
            </w:tcBorders>
            <w:shd w:val="clear" w:color="auto" w:fill="auto"/>
            <w:noWrap/>
            <w:vAlign w:val="center"/>
          </w:tcPr>
          <w:p w:rsidR="00DE7E4D" w:rsidRDefault="003A02A9">
            <w:pPr>
              <w:widowControl/>
              <w:jc w:val="center"/>
              <w:textAlignment w:val="center"/>
              <w:rPr>
                <w:rFonts w:ascii="方正小标宋_GBK" w:eastAsia="方正小标宋_GBK" w:hAnsi="方正小标宋_GBK" w:cs="方正小标宋_GBK"/>
                <w:color w:val="000000"/>
                <w:sz w:val="28"/>
                <w:szCs w:val="28"/>
              </w:rPr>
            </w:pPr>
            <w:r>
              <w:rPr>
                <w:rFonts w:ascii="方正小标宋_GBK" w:eastAsia="方正小标宋_GBK" w:hAnsi="方正小标宋_GBK" w:cs="方正小标宋_GBK" w:hint="eastAsia"/>
                <w:color w:val="000000"/>
                <w:kern w:val="0"/>
                <w:sz w:val="28"/>
                <w:szCs w:val="28"/>
                <w:lang w:bidi="ar"/>
              </w:rPr>
              <w:t>重庆市九龙坡区机关事务管理局（本级）一般公共预算财政拨款基本支出预算表</w:t>
            </w:r>
          </w:p>
        </w:tc>
      </w:tr>
      <w:tr w:rsidR="00DE7E4D" w:rsidTr="003829C0">
        <w:trPr>
          <w:trHeight w:val="434"/>
        </w:trPr>
        <w:tc>
          <w:tcPr>
            <w:tcW w:w="5000" w:type="pct"/>
            <w:gridSpan w:val="5"/>
            <w:vMerge/>
            <w:tcBorders>
              <w:top w:val="nil"/>
              <w:left w:val="nil"/>
              <w:bottom w:val="nil"/>
              <w:right w:val="nil"/>
            </w:tcBorders>
            <w:shd w:val="clear" w:color="auto" w:fill="auto"/>
            <w:noWrap/>
            <w:vAlign w:val="center"/>
          </w:tcPr>
          <w:p w:rsidR="00DE7E4D" w:rsidRDefault="00DE7E4D">
            <w:pPr>
              <w:jc w:val="center"/>
              <w:rPr>
                <w:rFonts w:ascii="方正小标宋_GBK" w:eastAsia="方正小标宋_GBK" w:hAnsi="方正小标宋_GBK" w:cs="方正小标宋_GBK"/>
                <w:color w:val="000000"/>
                <w:sz w:val="28"/>
                <w:szCs w:val="28"/>
              </w:rPr>
            </w:pPr>
          </w:p>
        </w:tc>
      </w:tr>
      <w:tr w:rsidR="00DE7E4D" w:rsidTr="003829C0">
        <w:trPr>
          <w:trHeight w:val="327"/>
        </w:trPr>
        <w:tc>
          <w:tcPr>
            <w:tcW w:w="5000" w:type="pct"/>
            <w:gridSpan w:val="5"/>
            <w:tcBorders>
              <w:top w:val="nil"/>
              <w:left w:val="nil"/>
              <w:bottom w:val="nil"/>
              <w:right w:val="nil"/>
            </w:tcBorders>
            <w:shd w:val="clear" w:color="auto" w:fill="auto"/>
            <w:noWrap/>
            <w:vAlign w:val="center"/>
          </w:tcPr>
          <w:p w:rsidR="00DE7E4D" w:rsidRDefault="003A02A9">
            <w:pPr>
              <w:widowControl/>
              <w:jc w:val="center"/>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（部门预算支出经济分类科目）</w:t>
            </w:r>
          </w:p>
        </w:tc>
      </w:tr>
      <w:tr w:rsidR="00DE7E4D" w:rsidTr="003829C0">
        <w:trPr>
          <w:trHeight w:val="396"/>
        </w:trPr>
        <w:tc>
          <w:tcPr>
            <w:tcW w:w="64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179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85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829"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878" w:type="pct"/>
            <w:tcBorders>
              <w:top w:val="nil"/>
              <w:left w:val="nil"/>
              <w:bottom w:val="nil"/>
              <w:right w:val="nil"/>
            </w:tcBorders>
            <w:shd w:val="clear" w:color="auto" w:fill="auto"/>
            <w:noWrap/>
            <w:vAlign w:val="center"/>
          </w:tcPr>
          <w:p w:rsidR="00DE7E4D" w:rsidRDefault="003A02A9">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DE7E4D" w:rsidTr="003829C0">
        <w:trPr>
          <w:trHeight w:val="724"/>
        </w:trPr>
        <w:tc>
          <w:tcPr>
            <w:tcW w:w="24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经济分类科目</w:t>
            </w:r>
          </w:p>
        </w:tc>
        <w:tc>
          <w:tcPr>
            <w:tcW w:w="2563"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2025</w:t>
            </w:r>
            <w:r>
              <w:rPr>
                <w:rFonts w:ascii="方正黑体_GBK" w:eastAsia="方正黑体_GBK" w:hAnsi="方正黑体_GBK" w:cs="方正黑体_GBK" w:hint="eastAsia"/>
                <w:color w:val="000000"/>
                <w:kern w:val="0"/>
                <w:sz w:val="24"/>
                <w:szCs w:val="24"/>
                <w:lang w:bidi="ar"/>
              </w:rPr>
              <w:t>年基本支出</w:t>
            </w:r>
          </w:p>
        </w:tc>
      </w:tr>
      <w:tr w:rsidR="00DE7E4D" w:rsidTr="003829C0">
        <w:trPr>
          <w:trHeight w:val="552"/>
        </w:trPr>
        <w:tc>
          <w:tcPr>
            <w:tcW w:w="6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科目编码</w:t>
            </w:r>
          </w:p>
        </w:tc>
        <w:tc>
          <w:tcPr>
            <w:tcW w:w="17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科目名称</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总计</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人员经费</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日常公用经费</w:t>
            </w:r>
          </w:p>
        </w:tc>
      </w:tr>
      <w:tr w:rsidR="00DE7E4D" w:rsidTr="003829C0">
        <w:trPr>
          <w:trHeight w:val="396"/>
        </w:trPr>
        <w:tc>
          <w:tcPr>
            <w:tcW w:w="243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仿宋_GBK" w:hAnsi="方正仿宋_GBK" w:cs="方正仿宋_GBK"/>
                <w:b/>
                <w:bCs/>
                <w:color w:val="000000"/>
                <w:sz w:val="20"/>
              </w:rPr>
            </w:pPr>
            <w:r>
              <w:rPr>
                <w:rFonts w:ascii="方正仿宋_GBK" w:hAnsi="方正仿宋_GBK" w:cs="方正仿宋_GBK" w:hint="eastAsia"/>
                <w:b/>
                <w:bCs/>
                <w:color w:val="000000"/>
                <w:kern w:val="0"/>
                <w:sz w:val="20"/>
                <w:lang w:bidi="ar"/>
              </w:rPr>
              <w:t>合计</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b/>
                <w:bCs/>
                <w:color w:val="000000"/>
                <w:sz w:val="20"/>
              </w:rPr>
            </w:pPr>
            <w:r>
              <w:rPr>
                <w:rFonts w:eastAsia="宋体"/>
                <w:b/>
                <w:bCs/>
                <w:color w:val="000000"/>
                <w:kern w:val="0"/>
                <w:sz w:val="20"/>
                <w:lang w:bidi="ar"/>
              </w:rPr>
              <w:t>331.29</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b/>
                <w:bCs/>
                <w:color w:val="000000"/>
                <w:sz w:val="20"/>
              </w:rPr>
            </w:pPr>
            <w:r>
              <w:rPr>
                <w:rFonts w:eastAsia="宋体"/>
                <w:b/>
                <w:bCs/>
                <w:color w:val="000000"/>
                <w:kern w:val="0"/>
                <w:sz w:val="20"/>
                <w:lang w:bidi="ar"/>
              </w:rPr>
              <w:t>195.21</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b/>
                <w:bCs/>
                <w:color w:val="000000"/>
                <w:sz w:val="20"/>
              </w:rPr>
            </w:pPr>
            <w:r>
              <w:rPr>
                <w:rFonts w:eastAsia="宋体"/>
                <w:b/>
                <w:bCs/>
                <w:color w:val="000000"/>
                <w:kern w:val="0"/>
                <w:sz w:val="20"/>
                <w:lang w:bidi="ar"/>
              </w:rPr>
              <w:t>136.09</w:t>
            </w:r>
          </w:p>
        </w:tc>
      </w:tr>
      <w:tr w:rsidR="00DE7E4D" w:rsidTr="003829C0">
        <w:trPr>
          <w:trHeight w:val="396"/>
        </w:trPr>
        <w:tc>
          <w:tcPr>
            <w:tcW w:w="6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301</w:t>
            </w:r>
          </w:p>
        </w:tc>
        <w:tc>
          <w:tcPr>
            <w:tcW w:w="17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工资福利支出</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162.92</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162.92</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30101</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基本工资</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33.52</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33.52</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30102</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津贴补贴</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28.67</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28.67</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30103</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奖金</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51.21</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51.21</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30108</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机关事业单位基本养老保险缴费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15.25</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15.25</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30109</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职业年金缴费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7.63</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7.63</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30110</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职工基本医疗保险缴费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8.10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8.10</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30111</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公务员医疗补助缴费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1.12</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1.12</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30112</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其他社会保障缴费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1.72</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1.72</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30113</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住房公积金</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13.25</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13.25</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30114</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医疗费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1.05</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1.05</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30199</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其他工资福利支出</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1.40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1.40</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96"/>
        </w:trPr>
        <w:tc>
          <w:tcPr>
            <w:tcW w:w="6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302</w:t>
            </w:r>
          </w:p>
        </w:tc>
        <w:tc>
          <w:tcPr>
            <w:tcW w:w="17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商品和服务支出</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126.70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126.70</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30201</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办公费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5.30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5.30</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30202</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印刷费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1.00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1.00</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30207</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邮电费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2.20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2.20</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30211</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差旅费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0.50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0.50</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30213</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维修（护）费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1.80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1.80</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30216</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培训费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1.43</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1.43</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30217</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公务接待费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0.10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0.10</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30226</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劳务费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0.60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0.60</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30228</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工会经费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6.24</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6.24</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lastRenderedPageBreak/>
              <w:t xml:space="preserve"> 30229</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福利费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1.86</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1.86</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30231</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公务用车运行维护费</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90.00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90.00</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30239</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其他交通费用</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6.86</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6.86</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30299</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其他商品和服务支出</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8.80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8.80</w:t>
            </w:r>
          </w:p>
        </w:tc>
      </w:tr>
      <w:tr w:rsidR="00DE7E4D" w:rsidTr="003829C0">
        <w:trPr>
          <w:trHeight w:val="396"/>
        </w:trPr>
        <w:tc>
          <w:tcPr>
            <w:tcW w:w="6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303</w:t>
            </w:r>
          </w:p>
        </w:tc>
        <w:tc>
          <w:tcPr>
            <w:tcW w:w="17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对个人和家庭的补助</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41.68</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32.29</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9.39</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30305</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生活补助</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37.98</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30.09</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7.89</w:t>
            </w:r>
          </w:p>
        </w:tc>
      </w:tr>
      <w:tr w:rsidR="00DE7E4D" w:rsidTr="003829C0">
        <w:trPr>
          <w:trHeight w:val="379"/>
        </w:trPr>
        <w:tc>
          <w:tcPr>
            <w:tcW w:w="64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30307</w:t>
            </w:r>
          </w:p>
        </w:tc>
        <w:tc>
          <w:tcPr>
            <w:tcW w:w="179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Style w:val="font91"/>
                <w:rFonts w:hint="default"/>
                <w:lang w:bidi="ar"/>
              </w:rPr>
              <w:t xml:space="preserve"> </w:t>
            </w:r>
            <w:r>
              <w:rPr>
                <w:rStyle w:val="font91"/>
                <w:rFonts w:hint="default"/>
                <w:lang w:bidi="ar"/>
              </w:rPr>
              <w:t>医疗费补助</w:t>
            </w:r>
          </w:p>
        </w:tc>
        <w:tc>
          <w:tcPr>
            <w:tcW w:w="8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3.70</w:t>
            </w:r>
          </w:p>
        </w:tc>
        <w:tc>
          <w:tcPr>
            <w:tcW w:w="82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2.20</w:t>
            </w:r>
          </w:p>
        </w:tc>
        <w:tc>
          <w:tcPr>
            <w:tcW w:w="87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0"/>
              </w:rPr>
            </w:pPr>
            <w:r>
              <w:rPr>
                <w:rFonts w:eastAsia="宋体"/>
                <w:color w:val="000000"/>
                <w:kern w:val="0"/>
                <w:sz w:val="20"/>
                <w:lang w:bidi="ar"/>
              </w:rPr>
              <w:t>1.50</w:t>
            </w:r>
          </w:p>
        </w:tc>
      </w:tr>
    </w:tbl>
    <w:p w:rsidR="00DE7E4D" w:rsidRDefault="00DE7E4D"/>
    <w:p w:rsidR="003829C0" w:rsidRDefault="003829C0">
      <w:r>
        <w:br w:type="page"/>
      </w:r>
    </w:p>
    <w:tbl>
      <w:tblPr>
        <w:tblW w:w="4998" w:type="pct"/>
        <w:tblLook w:val="04A0" w:firstRow="1" w:lastRow="0" w:firstColumn="1" w:lastColumn="0" w:noHBand="0" w:noVBand="1"/>
      </w:tblPr>
      <w:tblGrid>
        <w:gridCol w:w="1568"/>
        <w:gridCol w:w="3695"/>
        <w:gridCol w:w="3793"/>
      </w:tblGrid>
      <w:tr w:rsidR="00DE7E4D" w:rsidTr="003829C0">
        <w:trPr>
          <w:trHeight w:val="327"/>
        </w:trPr>
        <w:tc>
          <w:tcPr>
            <w:tcW w:w="866" w:type="pct"/>
            <w:tcBorders>
              <w:top w:val="nil"/>
              <w:left w:val="nil"/>
              <w:bottom w:val="nil"/>
              <w:right w:val="nil"/>
            </w:tcBorders>
            <w:shd w:val="clear" w:color="auto" w:fill="auto"/>
            <w:vAlign w:val="center"/>
          </w:tcPr>
          <w:p w:rsidR="00DE7E4D" w:rsidRDefault="003A02A9">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4</w:t>
            </w:r>
          </w:p>
        </w:tc>
        <w:tc>
          <w:tcPr>
            <w:tcW w:w="204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094"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rsidTr="003829C0">
        <w:trPr>
          <w:trHeight w:val="327"/>
        </w:trPr>
        <w:tc>
          <w:tcPr>
            <w:tcW w:w="86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04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094"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1035"/>
        </w:trPr>
        <w:tc>
          <w:tcPr>
            <w:tcW w:w="5000" w:type="pct"/>
            <w:gridSpan w:val="3"/>
            <w:tcBorders>
              <w:top w:val="nil"/>
              <w:left w:val="nil"/>
              <w:bottom w:val="nil"/>
              <w:right w:val="nil"/>
            </w:tcBorders>
            <w:shd w:val="clear" w:color="auto" w:fill="auto"/>
            <w:vAlign w:val="center"/>
          </w:tcPr>
          <w:p w:rsidR="00DE7E4D" w:rsidRDefault="003A02A9">
            <w:pPr>
              <w:widowControl/>
              <w:jc w:val="center"/>
              <w:textAlignment w:val="center"/>
              <w:rPr>
                <w:rFonts w:ascii="方正小标宋_GBK" w:eastAsia="方正小标宋_GBK" w:hAnsi="方正小标宋_GBK" w:cs="方正小标宋_GBK"/>
                <w:color w:val="000000"/>
                <w:sz w:val="34"/>
                <w:szCs w:val="34"/>
              </w:rPr>
            </w:pPr>
            <w:r>
              <w:rPr>
                <w:rFonts w:ascii="方正小标宋_GBK" w:eastAsia="方正小标宋_GBK" w:hAnsi="方正小标宋_GBK" w:cs="方正小标宋_GBK" w:hint="eastAsia"/>
                <w:color w:val="000000"/>
                <w:kern w:val="0"/>
                <w:sz w:val="34"/>
                <w:szCs w:val="34"/>
                <w:lang w:bidi="ar"/>
              </w:rPr>
              <w:t>重庆市九龙坡区机关事务管理局（本级）一般公共预算财政拨款基本支出预算表</w:t>
            </w:r>
          </w:p>
        </w:tc>
      </w:tr>
      <w:tr w:rsidR="00DE7E4D">
        <w:trPr>
          <w:trHeight w:val="552"/>
        </w:trPr>
        <w:tc>
          <w:tcPr>
            <w:tcW w:w="5000" w:type="pct"/>
            <w:gridSpan w:val="3"/>
            <w:tcBorders>
              <w:top w:val="nil"/>
              <w:left w:val="nil"/>
              <w:bottom w:val="nil"/>
              <w:right w:val="nil"/>
            </w:tcBorders>
            <w:shd w:val="clear" w:color="auto" w:fill="auto"/>
            <w:vAlign w:val="center"/>
          </w:tcPr>
          <w:p w:rsidR="00DE7E4D" w:rsidRDefault="003A02A9">
            <w:pPr>
              <w:widowControl/>
              <w:jc w:val="center"/>
              <w:textAlignment w:val="center"/>
              <w:rPr>
                <w:rFonts w:ascii="方正楷体_GBK" w:eastAsia="方正楷体_GBK" w:hAnsi="方正楷体_GBK" w:cs="方正楷体_GBK"/>
                <w:color w:val="000000"/>
                <w:sz w:val="24"/>
                <w:szCs w:val="24"/>
              </w:rPr>
            </w:pPr>
            <w:r>
              <w:rPr>
                <w:rFonts w:ascii="方正楷体_GBK" w:eastAsia="方正楷体_GBK" w:hAnsi="方正楷体_GBK" w:cs="方正楷体_GBK" w:hint="eastAsia"/>
                <w:color w:val="000000"/>
                <w:kern w:val="0"/>
                <w:sz w:val="24"/>
                <w:szCs w:val="24"/>
                <w:lang w:bidi="ar"/>
              </w:rPr>
              <w:t>（政府预算支出经济分类科目）</w:t>
            </w:r>
          </w:p>
        </w:tc>
      </w:tr>
      <w:tr w:rsidR="00DE7E4D" w:rsidTr="003829C0">
        <w:trPr>
          <w:trHeight w:val="396"/>
        </w:trPr>
        <w:tc>
          <w:tcPr>
            <w:tcW w:w="86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04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094" w:type="pct"/>
            <w:tcBorders>
              <w:top w:val="nil"/>
              <w:left w:val="nil"/>
              <w:bottom w:val="nil"/>
              <w:right w:val="nil"/>
            </w:tcBorders>
            <w:shd w:val="clear" w:color="auto" w:fill="auto"/>
            <w:vAlign w:val="center"/>
          </w:tcPr>
          <w:p w:rsidR="00DE7E4D" w:rsidRDefault="003A02A9">
            <w:pPr>
              <w:widowControl/>
              <w:jc w:val="righ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单位：万元</w:t>
            </w:r>
          </w:p>
        </w:tc>
      </w:tr>
      <w:tr w:rsidR="00DE7E4D" w:rsidTr="003829C0">
        <w:trPr>
          <w:trHeight w:val="845"/>
        </w:trPr>
        <w:tc>
          <w:tcPr>
            <w:tcW w:w="2906"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政府预算经济科目</w:t>
            </w:r>
          </w:p>
        </w:tc>
        <w:tc>
          <w:tcPr>
            <w:tcW w:w="209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基本支出</w:t>
            </w:r>
          </w:p>
        </w:tc>
      </w:tr>
      <w:tr w:rsidR="00DE7E4D" w:rsidTr="003829C0">
        <w:trPr>
          <w:trHeight w:val="534"/>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b/>
                <w:bCs/>
                <w:color w:val="000000"/>
                <w:sz w:val="28"/>
                <w:szCs w:val="28"/>
              </w:rPr>
            </w:pPr>
            <w:r>
              <w:rPr>
                <w:rFonts w:ascii="方正黑体_GBK" w:eastAsia="方正黑体_GBK" w:hAnsi="方正黑体_GBK" w:cs="方正黑体_GBK" w:hint="eastAsia"/>
                <w:b/>
                <w:bCs/>
                <w:color w:val="000000"/>
                <w:kern w:val="0"/>
                <w:sz w:val="28"/>
                <w:szCs w:val="28"/>
                <w:lang w:bidi="ar"/>
              </w:rPr>
              <w:t>科目编码</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b/>
                <w:bCs/>
                <w:color w:val="000000"/>
                <w:sz w:val="28"/>
                <w:szCs w:val="28"/>
              </w:rPr>
            </w:pPr>
            <w:r>
              <w:rPr>
                <w:rFonts w:ascii="方正黑体_GBK" w:eastAsia="方正黑体_GBK" w:hAnsi="方正黑体_GBK" w:cs="方正黑体_GBK" w:hint="eastAsia"/>
                <w:b/>
                <w:bCs/>
                <w:color w:val="000000"/>
                <w:kern w:val="0"/>
                <w:sz w:val="28"/>
                <w:szCs w:val="28"/>
                <w:lang w:bidi="ar"/>
              </w:rPr>
              <w:t>科目名称</w:t>
            </w:r>
          </w:p>
        </w:tc>
        <w:tc>
          <w:tcPr>
            <w:tcW w:w="209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大黑_GBK" w:eastAsia="方正大黑_GBK" w:hAnsi="方正大黑_GBK" w:cs="方正大黑_GBK"/>
                <w:color w:val="000000"/>
                <w:sz w:val="28"/>
                <w:szCs w:val="28"/>
              </w:rPr>
            </w:pPr>
          </w:p>
        </w:tc>
      </w:tr>
      <w:tr w:rsidR="00DE7E4D" w:rsidTr="003829C0">
        <w:trPr>
          <w:trHeight w:val="414"/>
        </w:trPr>
        <w:tc>
          <w:tcPr>
            <w:tcW w:w="2906"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331.29</w:t>
            </w:r>
          </w:p>
        </w:tc>
      </w:tr>
      <w:tr w:rsidR="00DE7E4D" w:rsidTr="003829C0">
        <w:trPr>
          <w:trHeight w:val="396"/>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501</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机关工资福利支出</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162.92</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50101</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工资奖金津补贴</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113.40</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50102</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社会保障缴费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33.82</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50103</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住房公积金</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13.25</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50199</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其他工资福利支出</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2.45</w:t>
            </w:r>
          </w:p>
        </w:tc>
      </w:tr>
      <w:tr w:rsidR="00DE7E4D" w:rsidTr="003829C0">
        <w:trPr>
          <w:trHeight w:val="396"/>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502</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机关商品和服务支出</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126.70</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50201</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办公经费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23.96</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50203</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培训费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1.43</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50205</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委托业务费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0.60</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50206</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公务接待费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0.10</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50208</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公务用车运行维护费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90.00</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50209</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维修（护）费</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1.80</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50299</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其他商品和服务支出</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8.80</w:t>
            </w:r>
          </w:p>
        </w:tc>
      </w:tr>
      <w:tr w:rsidR="00DE7E4D" w:rsidTr="003829C0">
        <w:trPr>
          <w:trHeight w:val="396"/>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509</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对个人和家庭的补助</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41.68</w:t>
            </w:r>
          </w:p>
        </w:tc>
      </w:tr>
      <w:tr w:rsidR="00DE7E4D" w:rsidTr="003829C0">
        <w:trPr>
          <w:trHeight w:val="379"/>
        </w:trPr>
        <w:tc>
          <w:tcPr>
            <w:tcW w:w="86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50901</w:t>
            </w:r>
          </w:p>
        </w:tc>
        <w:tc>
          <w:tcPr>
            <w:tcW w:w="20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Style w:val="font101"/>
                <w:rFonts w:hint="default"/>
                <w:lang w:bidi="ar"/>
              </w:rPr>
              <w:t xml:space="preserve"> </w:t>
            </w:r>
            <w:r>
              <w:rPr>
                <w:rStyle w:val="font101"/>
                <w:rFonts w:hint="default"/>
                <w:lang w:bidi="ar"/>
              </w:rPr>
              <w:t>社会福利和救助</w:t>
            </w:r>
          </w:p>
        </w:tc>
        <w:tc>
          <w:tcPr>
            <w:tcW w:w="209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41.68</w:t>
            </w:r>
          </w:p>
        </w:tc>
      </w:tr>
    </w:tbl>
    <w:p w:rsidR="00DE7E4D" w:rsidRDefault="00DE7E4D"/>
    <w:p w:rsidR="00DE7E4D" w:rsidRDefault="00DE7E4D"/>
    <w:p w:rsidR="00DE7E4D" w:rsidRDefault="00DE7E4D"/>
    <w:p w:rsidR="00DE7E4D" w:rsidRDefault="00DE7E4D"/>
    <w:p w:rsidR="00DE7E4D" w:rsidRDefault="00DE7E4D"/>
    <w:p w:rsidR="003829C0" w:rsidRDefault="003829C0">
      <w:r>
        <w:br w:type="page"/>
      </w:r>
    </w:p>
    <w:tbl>
      <w:tblPr>
        <w:tblW w:w="4998" w:type="pct"/>
        <w:tblLook w:val="04A0" w:firstRow="1" w:lastRow="0" w:firstColumn="1" w:lastColumn="0" w:noHBand="0" w:noVBand="1"/>
      </w:tblPr>
      <w:tblGrid>
        <w:gridCol w:w="1699"/>
        <w:gridCol w:w="1797"/>
        <w:gridCol w:w="1168"/>
        <w:gridCol w:w="1447"/>
        <w:gridCol w:w="1521"/>
        <w:gridCol w:w="1424"/>
      </w:tblGrid>
      <w:tr w:rsidR="00DE7E4D" w:rsidTr="003829C0">
        <w:trPr>
          <w:trHeight w:val="327"/>
        </w:trPr>
        <w:tc>
          <w:tcPr>
            <w:tcW w:w="938" w:type="pct"/>
            <w:tcBorders>
              <w:top w:val="nil"/>
              <w:left w:val="nil"/>
              <w:bottom w:val="nil"/>
              <w:right w:val="nil"/>
            </w:tcBorders>
            <w:shd w:val="clear" w:color="auto" w:fill="auto"/>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lastRenderedPageBreak/>
              <w:t>附表</w:t>
            </w:r>
            <w:r>
              <w:rPr>
                <w:rFonts w:ascii="宋体" w:eastAsia="宋体" w:hAnsi="宋体" w:cs="宋体"/>
                <w:color w:val="000000"/>
                <w:kern w:val="0"/>
                <w:sz w:val="18"/>
                <w:szCs w:val="18"/>
                <w:lang w:bidi="ar"/>
              </w:rPr>
              <w:t>5</w:t>
            </w:r>
          </w:p>
        </w:tc>
        <w:tc>
          <w:tcPr>
            <w:tcW w:w="99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4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799"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4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78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465"/>
        </w:trPr>
        <w:tc>
          <w:tcPr>
            <w:tcW w:w="5000" w:type="pct"/>
            <w:gridSpan w:val="6"/>
            <w:vMerge w:val="restart"/>
            <w:tcBorders>
              <w:top w:val="nil"/>
              <w:left w:val="nil"/>
              <w:bottom w:val="nil"/>
              <w:right w:val="nil"/>
            </w:tcBorders>
            <w:shd w:val="clear" w:color="auto" w:fill="auto"/>
            <w:vAlign w:val="center"/>
          </w:tcPr>
          <w:p w:rsidR="00DE7E4D" w:rsidRDefault="003A02A9">
            <w:pPr>
              <w:widowControl/>
              <w:jc w:val="center"/>
              <w:textAlignment w:val="center"/>
              <w:rPr>
                <w:rFonts w:ascii="方正小标宋_GBK" w:eastAsia="方正小标宋_GBK" w:hAnsi="方正小标宋_GBK" w:cs="方正小标宋_GBK"/>
                <w:color w:val="000000"/>
                <w:sz w:val="30"/>
                <w:szCs w:val="30"/>
              </w:rPr>
            </w:pPr>
            <w:r>
              <w:rPr>
                <w:rFonts w:ascii="方正小标宋_GBK" w:eastAsia="方正小标宋_GBK" w:hAnsi="方正小标宋_GBK" w:cs="方正小标宋_GBK" w:hint="eastAsia"/>
                <w:color w:val="000000"/>
                <w:kern w:val="0"/>
                <w:sz w:val="30"/>
                <w:szCs w:val="30"/>
                <w:lang w:bidi="ar"/>
              </w:rPr>
              <w:t>重庆市九龙坡区机关事务管理局（本级）一般公共预算“三公”经费支出表</w:t>
            </w:r>
          </w:p>
        </w:tc>
      </w:tr>
      <w:tr w:rsidR="00DE7E4D">
        <w:trPr>
          <w:trHeight w:val="465"/>
        </w:trPr>
        <w:tc>
          <w:tcPr>
            <w:tcW w:w="5000" w:type="pct"/>
            <w:gridSpan w:val="6"/>
            <w:vMerge/>
            <w:tcBorders>
              <w:top w:val="nil"/>
              <w:left w:val="nil"/>
              <w:bottom w:val="nil"/>
              <w:right w:val="nil"/>
            </w:tcBorders>
            <w:shd w:val="clear" w:color="auto" w:fill="auto"/>
            <w:vAlign w:val="center"/>
          </w:tcPr>
          <w:p w:rsidR="00DE7E4D" w:rsidRDefault="00DE7E4D">
            <w:pPr>
              <w:jc w:val="center"/>
              <w:rPr>
                <w:rFonts w:ascii="方正小标宋_GBK" w:eastAsia="方正小标宋_GBK" w:hAnsi="方正小标宋_GBK" w:cs="方正小标宋_GBK"/>
                <w:color w:val="000000"/>
                <w:sz w:val="30"/>
                <w:szCs w:val="30"/>
              </w:rPr>
            </w:pPr>
          </w:p>
        </w:tc>
      </w:tr>
      <w:tr w:rsidR="00DE7E4D">
        <w:trPr>
          <w:trHeight w:val="465"/>
        </w:trPr>
        <w:tc>
          <w:tcPr>
            <w:tcW w:w="5000" w:type="pct"/>
            <w:gridSpan w:val="6"/>
            <w:vMerge/>
            <w:tcBorders>
              <w:top w:val="nil"/>
              <w:left w:val="nil"/>
              <w:bottom w:val="nil"/>
              <w:right w:val="nil"/>
            </w:tcBorders>
            <w:shd w:val="clear" w:color="auto" w:fill="auto"/>
            <w:vAlign w:val="center"/>
          </w:tcPr>
          <w:p w:rsidR="00DE7E4D" w:rsidRDefault="00DE7E4D">
            <w:pPr>
              <w:jc w:val="center"/>
              <w:rPr>
                <w:rFonts w:ascii="方正小标宋_GBK" w:eastAsia="方正小标宋_GBK" w:hAnsi="方正小标宋_GBK" w:cs="方正小标宋_GBK"/>
                <w:color w:val="000000"/>
                <w:sz w:val="30"/>
                <w:szCs w:val="30"/>
              </w:rPr>
            </w:pPr>
          </w:p>
        </w:tc>
      </w:tr>
      <w:tr w:rsidR="00DE7E4D" w:rsidTr="003829C0">
        <w:trPr>
          <w:trHeight w:val="414"/>
        </w:trPr>
        <w:tc>
          <w:tcPr>
            <w:tcW w:w="93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99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4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799"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4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787" w:type="pct"/>
            <w:tcBorders>
              <w:top w:val="nil"/>
              <w:left w:val="nil"/>
              <w:bottom w:val="nil"/>
              <w:right w:val="nil"/>
            </w:tcBorders>
            <w:shd w:val="clear" w:color="auto" w:fill="auto"/>
            <w:noWrap/>
            <w:vAlign w:val="center"/>
          </w:tcPr>
          <w:p w:rsidR="00DE7E4D" w:rsidRDefault="003A02A9">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DE7E4D">
        <w:trPr>
          <w:trHeight w:val="776"/>
        </w:trPr>
        <w:tc>
          <w:tcPr>
            <w:tcW w:w="5000"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2025</w:t>
            </w:r>
            <w:r>
              <w:rPr>
                <w:rFonts w:ascii="方正黑体_GBK" w:eastAsia="方正黑体_GBK" w:hAnsi="方正黑体_GBK" w:cs="方正黑体_GBK" w:hint="eastAsia"/>
                <w:color w:val="000000"/>
                <w:kern w:val="0"/>
                <w:sz w:val="24"/>
                <w:szCs w:val="24"/>
                <w:lang w:bidi="ar"/>
              </w:rPr>
              <w:t>年预算数</w:t>
            </w:r>
          </w:p>
        </w:tc>
      </w:tr>
      <w:tr w:rsidR="00DE7E4D" w:rsidTr="003829C0">
        <w:trPr>
          <w:trHeight w:val="724"/>
        </w:trPr>
        <w:tc>
          <w:tcPr>
            <w:tcW w:w="93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合计</w:t>
            </w:r>
          </w:p>
        </w:tc>
        <w:tc>
          <w:tcPr>
            <w:tcW w:w="99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因公出国（境）费</w:t>
            </w:r>
          </w:p>
        </w:tc>
        <w:tc>
          <w:tcPr>
            <w:tcW w:w="2284"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公务用车购置及运行费</w:t>
            </w:r>
          </w:p>
        </w:tc>
        <w:tc>
          <w:tcPr>
            <w:tcW w:w="78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公务接待费</w:t>
            </w:r>
          </w:p>
        </w:tc>
      </w:tr>
      <w:tr w:rsidR="00DE7E4D" w:rsidTr="003829C0">
        <w:trPr>
          <w:trHeight w:val="724"/>
        </w:trPr>
        <w:tc>
          <w:tcPr>
            <w:tcW w:w="93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24"/>
                <w:szCs w:val="24"/>
              </w:rPr>
            </w:pPr>
          </w:p>
        </w:tc>
        <w:tc>
          <w:tcPr>
            <w:tcW w:w="99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24"/>
                <w:szCs w:val="24"/>
              </w:rPr>
            </w:pPr>
          </w:p>
        </w:tc>
        <w:tc>
          <w:tcPr>
            <w:tcW w:w="6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小计</w:t>
            </w:r>
          </w:p>
        </w:tc>
        <w:tc>
          <w:tcPr>
            <w:tcW w:w="7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公务用车购置费</w:t>
            </w:r>
          </w:p>
        </w:tc>
        <w:tc>
          <w:tcPr>
            <w:tcW w:w="8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公务用车运行费</w:t>
            </w:r>
          </w:p>
        </w:tc>
        <w:tc>
          <w:tcPr>
            <w:tcW w:w="78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24"/>
                <w:szCs w:val="24"/>
              </w:rPr>
            </w:pPr>
          </w:p>
        </w:tc>
      </w:tr>
      <w:tr w:rsidR="00DE7E4D" w:rsidTr="003829C0">
        <w:trPr>
          <w:trHeight w:val="517"/>
        </w:trPr>
        <w:tc>
          <w:tcPr>
            <w:tcW w:w="93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eastAsia="宋体"/>
                <w:color w:val="000000"/>
                <w:sz w:val="20"/>
              </w:rPr>
            </w:pPr>
            <w:r>
              <w:rPr>
                <w:rFonts w:eastAsia="宋体"/>
                <w:color w:val="000000"/>
                <w:kern w:val="0"/>
                <w:sz w:val="20"/>
                <w:lang w:bidi="ar"/>
              </w:rPr>
              <w:t>181.10</w:t>
            </w:r>
          </w:p>
        </w:tc>
        <w:tc>
          <w:tcPr>
            <w:tcW w:w="99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eastAsia="宋体"/>
                <w:color w:val="000000"/>
                <w:sz w:val="20"/>
              </w:rPr>
            </w:pPr>
          </w:p>
        </w:tc>
        <w:tc>
          <w:tcPr>
            <w:tcW w:w="64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eastAsia="宋体"/>
                <w:color w:val="000000"/>
                <w:sz w:val="20"/>
              </w:rPr>
            </w:pPr>
            <w:r>
              <w:rPr>
                <w:rFonts w:eastAsia="宋体"/>
                <w:color w:val="000000"/>
                <w:kern w:val="0"/>
                <w:sz w:val="20"/>
                <w:lang w:bidi="ar"/>
              </w:rPr>
              <w:t>151.00</w:t>
            </w:r>
          </w:p>
        </w:tc>
        <w:tc>
          <w:tcPr>
            <w:tcW w:w="799"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eastAsia="宋体"/>
                <w:color w:val="000000"/>
                <w:sz w:val="20"/>
              </w:rPr>
            </w:pPr>
            <w:r>
              <w:rPr>
                <w:rFonts w:eastAsia="宋体"/>
                <w:color w:val="000000"/>
                <w:kern w:val="0"/>
                <w:sz w:val="20"/>
                <w:lang w:bidi="ar"/>
              </w:rPr>
              <w:t>61.00</w:t>
            </w:r>
          </w:p>
        </w:tc>
        <w:tc>
          <w:tcPr>
            <w:tcW w:w="840"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eastAsia="宋体"/>
                <w:color w:val="000000"/>
                <w:sz w:val="20"/>
              </w:rPr>
            </w:pPr>
            <w:r>
              <w:rPr>
                <w:rFonts w:eastAsia="宋体"/>
                <w:color w:val="000000"/>
                <w:kern w:val="0"/>
                <w:sz w:val="20"/>
                <w:lang w:bidi="ar"/>
              </w:rPr>
              <w:t>90.00</w:t>
            </w:r>
          </w:p>
        </w:tc>
        <w:tc>
          <w:tcPr>
            <w:tcW w:w="78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eastAsia="宋体"/>
                <w:color w:val="000000"/>
                <w:sz w:val="20"/>
              </w:rPr>
            </w:pPr>
            <w:r>
              <w:rPr>
                <w:rFonts w:eastAsia="宋体"/>
                <w:color w:val="000000"/>
                <w:kern w:val="0"/>
                <w:sz w:val="20"/>
                <w:lang w:bidi="ar"/>
              </w:rPr>
              <w:t>30.10</w:t>
            </w:r>
          </w:p>
        </w:tc>
      </w:tr>
    </w:tbl>
    <w:p w:rsidR="00DE7E4D" w:rsidRDefault="00DE7E4D"/>
    <w:p w:rsidR="00DE7E4D" w:rsidRDefault="00DE7E4D"/>
    <w:p w:rsidR="00DE7E4D" w:rsidRDefault="00DE7E4D"/>
    <w:p w:rsidR="00DE7E4D" w:rsidRDefault="00DE7E4D"/>
    <w:p w:rsidR="003829C0" w:rsidRDefault="003829C0">
      <w:r>
        <w:br w:type="page"/>
      </w:r>
    </w:p>
    <w:tbl>
      <w:tblPr>
        <w:tblW w:w="4997" w:type="pct"/>
        <w:tblLook w:val="04A0" w:firstRow="1" w:lastRow="0" w:firstColumn="1" w:lastColumn="0" w:noHBand="0" w:noVBand="1"/>
      </w:tblPr>
      <w:tblGrid>
        <w:gridCol w:w="1297"/>
        <w:gridCol w:w="3491"/>
        <w:gridCol w:w="1433"/>
        <w:gridCol w:w="1385"/>
        <w:gridCol w:w="1449"/>
      </w:tblGrid>
      <w:tr w:rsidR="00DE7E4D" w:rsidTr="003829C0">
        <w:trPr>
          <w:trHeight w:val="327"/>
        </w:trPr>
        <w:tc>
          <w:tcPr>
            <w:tcW w:w="716" w:type="pct"/>
            <w:tcBorders>
              <w:top w:val="nil"/>
              <w:left w:val="nil"/>
              <w:bottom w:val="nil"/>
              <w:right w:val="nil"/>
            </w:tcBorders>
            <w:shd w:val="clear" w:color="auto" w:fill="auto"/>
            <w:noWrap/>
            <w:vAlign w:val="center"/>
          </w:tcPr>
          <w:p w:rsidR="00DE7E4D" w:rsidRDefault="003A02A9">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6</w:t>
            </w:r>
          </w:p>
        </w:tc>
        <w:tc>
          <w:tcPr>
            <w:tcW w:w="192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79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76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80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r>
      <w:tr w:rsidR="00DE7E4D">
        <w:trPr>
          <w:trHeight w:val="500"/>
        </w:trPr>
        <w:tc>
          <w:tcPr>
            <w:tcW w:w="5000" w:type="pct"/>
            <w:gridSpan w:val="5"/>
            <w:vMerge w:val="restart"/>
            <w:tcBorders>
              <w:top w:val="nil"/>
              <w:left w:val="nil"/>
              <w:bottom w:val="nil"/>
              <w:right w:val="nil"/>
            </w:tcBorders>
            <w:shd w:val="clear" w:color="auto" w:fill="auto"/>
            <w:noWrap/>
            <w:vAlign w:val="center"/>
          </w:tcPr>
          <w:p w:rsidR="00DE7E4D" w:rsidRDefault="003A02A9">
            <w:pPr>
              <w:widowControl/>
              <w:jc w:val="center"/>
              <w:textAlignment w:val="center"/>
              <w:rPr>
                <w:rFonts w:ascii="方正小标宋_GBK" w:eastAsia="方正小标宋_GBK" w:hAnsi="方正小标宋_GBK" w:cs="方正小标宋_GBK"/>
                <w:color w:val="000000"/>
                <w:sz w:val="28"/>
                <w:szCs w:val="28"/>
              </w:rPr>
            </w:pPr>
            <w:r>
              <w:rPr>
                <w:rFonts w:ascii="方正小标宋_GBK" w:eastAsia="方正小标宋_GBK" w:hAnsi="方正小标宋_GBK" w:cs="方正小标宋_GBK" w:hint="eastAsia"/>
                <w:color w:val="000000"/>
                <w:kern w:val="0"/>
                <w:sz w:val="28"/>
                <w:szCs w:val="28"/>
                <w:lang w:bidi="ar"/>
              </w:rPr>
              <w:t>重庆市九龙坡区机关事务管理局（本级）政府性基金预算支出表</w:t>
            </w:r>
          </w:p>
        </w:tc>
      </w:tr>
      <w:tr w:rsidR="00DE7E4D">
        <w:trPr>
          <w:trHeight w:val="534"/>
        </w:trPr>
        <w:tc>
          <w:tcPr>
            <w:tcW w:w="5000" w:type="pct"/>
            <w:gridSpan w:val="5"/>
            <w:vMerge/>
            <w:tcBorders>
              <w:top w:val="nil"/>
              <w:left w:val="nil"/>
              <w:bottom w:val="nil"/>
              <w:right w:val="nil"/>
            </w:tcBorders>
            <w:shd w:val="clear" w:color="auto" w:fill="auto"/>
            <w:noWrap/>
            <w:vAlign w:val="center"/>
          </w:tcPr>
          <w:p w:rsidR="00DE7E4D" w:rsidRDefault="00DE7E4D">
            <w:pPr>
              <w:jc w:val="center"/>
              <w:rPr>
                <w:rFonts w:ascii="方正小标宋_GBK" w:eastAsia="方正小标宋_GBK" w:hAnsi="方正小标宋_GBK" w:cs="方正小标宋_GBK"/>
                <w:color w:val="000000"/>
                <w:sz w:val="28"/>
                <w:szCs w:val="28"/>
              </w:rPr>
            </w:pPr>
          </w:p>
        </w:tc>
      </w:tr>
      <w:tr w:rsidR="00DE7E4D" w:rsidTr="003829C0">
        <w:trPr>
          <w:trHeight w:val="431"/>
        </w:trPr>
        <w:tc>
          <w:tcPr>
            <w:tcW w:w="71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192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79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76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18"/>
                <w:szCs w:val="18"/>
              </w:rPr>
            </w:pPr>
          </w:p>
        </w:tc>
        <w:tc>
          <w:tcPr>
            <w:tcW w:w="800" w:type="pct"/>
            <w:tcBorders>
              <w:top w:val="nil"/>
              <w:left w:val="nil"/>
              <w:bottom w:val="nil"/>
              <w:right w:val="nil"/>
            </w:tcBorders>
            <w:shd w:val="clear" w:color="auto" w:fill="auto"/>
            <w:noWrap/>
            <w:vAlign w:val="center"/>
          </w:tcPr>
          <w:p w:rsidR="00DE7E4D" w:rsidRDefault="003A02A9">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DE7E4D" w:rsidTr="003829C0">
        <w:trPr>
          <w:trHeight w:val="672"/>
        </w:trPr>
        <w:tc>
          <w:tcPr>
            <w:tcW w:w="716"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 xml:space="preserve"> </w:t>
            </w:r>
            <w:r>
              <w:rPr>
                <w:rFonts w:ascii="方正黑体_GBK" w:eastAsia="方正黑体_GBK" w:hAnsi="方正黑体_GBK" w:cs="方正黑体_GBK" w:hint="eastAsia"/>
                <w:color w:val="000000"/>
                <w:kern w:val="0"/>
                <w:sz w:val="24"/>
                <w:szCs w:val="24"/>
                <w:lang w:bidi="ar"/>
              </w:rPr>
              <w:t>科目编码</w:t>
            </w:r>
          </w:p>
        </w:tc>
        <w:tc>
          <w:tcPr>
            <w:tcW w:w="1928"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科目名称</w:t>
            </w:r>
          </w:p>
        </w:tc>
        <w:tc>
          <w:tcPr>
            <w:tcW w:w="2356"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本年政府性基金预算财政拨款支出</w:t>
            </w:r>
          </w:p>
        </w:tc>
      </w:tr>
      <w:tr w:rsidR="00DE7E4D" w:rsidTr="003829C0">
        <w:trPr>
          <w:trHeight w:val="621"/>
        </w:trPr>
        <w:tc>
          <w:tcPr>
            <w:tcW w:w="716"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center"/>
              <w:rPr>
                <w:rFonts w:ascii="方正黑体_GBK" w:eastAsia="方正黑体_GBK" w:hAnsi="方正黑体_GBK" w:cs="方正黑体_GBK"/>
                <w:color w:val="000000"/>
                <w:sz w:val="24"/>
                <w:szCs w:val="24"/>
              </w:rPr>
            </w:pPr>
          </w:p>
        </w:tc>
        <w:tc>
          <w:tcPr>
            <w:tcW w:w="1928"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center"/>
              <w:rPr>
                <w:rFonts w:ascii="方正黑体_GBK" w:eastAsia="方正黑体_GBK" w:hAnsi="方正黑体_GBK" w:cs="方正黑体_GBK"/>
                <w:color w:val="000000"/>
                <w:sz w:val="24"/>
                <w:szCs w:val="24"/>
              </w:rPr>
            </w:pPr>
          </w:p>
        </w:tc>
        <w:tc>
          <w:tcPr>
            <w:tcW w:w="7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总计</w:t>
            </w:r>
          </w:p>
        </w:tc>
        <w:tc>
          <w:tcPr>
            <w:tcW w:w="7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基本支出</w:t>
            </w:r>
            <w:r>
              <w:rPr>
                <w:rFonts w:ascii="方正黑体_GBK" w:eastAsia="方正黑体_GBK" w:hAnsi="方正黑体_GBK" w:cs="方正黑体_GBK" w:hint="eastAsia"/>
                <w:color w:val="000000"/>
                <w:kern w:val="0"/>
                <w:sz w:val="24"/>
                <w:szCs w:val="24"/>
                <w:lang w:bidi="ar"/>
              </w:rPr>
              <w:t xml:space="preserve"> </w:t>
            </w:r>
          </w:p>
        </w:tc>
        <w:tc>
          <w:tcPr>
            <w:tcW w:w="8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4"/>
                <w:szCs w:val="24"/>
              </w:rPr>
            </w:pPr>
            <w:r>
              <w:rPr>
                <w:rFonts w:ascii="方正黑体_GBK" w:eastAsia="方正黑体_GBK" w:hAnsi="方正黑体_GBK" w:cs="方正黑体_GBK" w:hint="eastAsia"/>
                <w:color w:val="000000"/>
                <w:kern w:val="0"/>
                <w:sz w:val="24"/>
                <w:szCs w:val="24"/>
                <w:lang w:bidi="ar"/>
              </w:rPr>
              <w:t>项目支出</w:t>
            </w:r>
            <w:r>
              <w:rPr>
                <w:rFonts w:ascii="方正黑体_GBK" w:eastAsia="方正黑体_GBK" w:hAnsi="方正黑体_GBK" w:cs="方正黑体_GBK" w:hint="eastAsia"/>
                <w:color w:val="000000"/>
                <w:kern w:val="0"/>
                <w:sz w:val="24"/>
                <w:szCs w:val="24"/>
                <w:lang w:bidi="ar"/>
              </w:rPr>
              <w:t xml:space="preserve"> </w:t>
            </w:r>
          </w:p>
        </w:tc>
      </w:tr>
      <w:tr w:rsidR="00DE7E4D" w:rsidTr="003829C0">
        <w:trPr>
          <w:trHeight w:val="414"/>
        </w:trPr>
        <w:tc>
          <w:tcPr>
            <w:tcW w:w="264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仿宋_GBK" w:hAnsi="方正仿宋_GBK" w:cs="方正仿宋_GBK"/>
                <w:b/>
                <w:bCs/>
                <w:color w:val="000000"/>
                <w:sz w:val="20"/>
              </w:rPr>
            </w:pPr>
            <w:r>
              <w:rPr>
                <w:rFonts w:ascii="方正仿宋_GBK" w:hAnsi="方正仿宋_GBK" w:cs="方正仿宋_GBK" w:hint="eastAsia"/>
                <w:b/>
                <w:bCs/>
                <w:color w:val="000000"/>
                <w:kern w:val="0"/>
                <w:sz w:val="20"/>
                <w:lang w:bidi="ar"/>
              </w:rPr>
              <w:t>合计</w:t>
            </w:r>
          </w:p>
        </w:tc>
        <w:tc>
          <w:tcPr>
            <w:tcW w:w="7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20"/>
              </w:rPr>
            </w:pPr>
          </w:p>
        </w:tc>
        <w:tc>
          <w:tcPr>
            <w:tcW w:w="7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20"/>
              </w:rPr>
            </w:pPr>
          </w:p>
        </w:tc>
        <w:tc>
          <w:tcPr>
            <w:tcW w:w="8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20"/>
              </w:rPr>
            </w:pPr>
          </w:p>
        </w:tc>
      </w:tr>
      <w:tr w:rsidR="00DE7E4D" w:rsidTr="003829C0">
        <w:trPr>
          <w:trHeight w:val="327"/>
        </w:trPr>
        <w:tc>
          <w:tcPr>
            <w:tcW w:w="71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left"/>
              <w:rPr>
                <w:rFonts w:ascii="方正仿宋_GBK" w:hAnsi="方正仿宋_GBK" w:cs="方正仿宋_GBK"/>
                <w:color w:val="000000"/>
                <w:sz w:val="20"/>
              </w:rPr>
            </w:pPr>
          </w:p>
        </w:tc>
        <w:tc>
          <w:tcPr>
            <w:tcW w:w="192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方正仿宋_GBK" w:hAnsi="方正仿宋_GBK" w:cs="方正仿宋_GBK"/>
                <w:color w:val="000000"/>
                <w:sz w:val="20"/>
              </w:rPr>
            </w:pPr>
          </w:p>
        </w:tc>
        <w:tc>
          <w:tcPr>
            <w:tcW w:w="7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7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27"/>
        </w:trPr>
        <w:tc>
          <w:tcPr>
            <w:tcW w:w="7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 xml:space="preserve"> </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 xml:space="preserve"> </w:t>
            </w:r>
          </w:p>
        </w:tc>
        <w:tc>
          <w:tcPr>
            <w:tcW w:w="7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7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r w:rsidR="00DE7E4D" w:rsidTr="003829C0">
        <w:trPr>
          <w:trHeight w:val="327"/>
        </w:trPr>
        <w:tc>
          <w:tcPr>
            <w:tcW w:w="7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 xml:space="preserve">  </w:t>
            </w:r>
          </w:p>
        </w:tc>
        <w:tc>
          <w:tcPr>
            <w:tcW w:w="19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0"/>
              </w:rPr>
            </w:pPr>
            <w:r>
              <w:rPr>
                <w:rFonts w:ascii="方正仿宋_GBK" w:hAnsi="方正仿宋_GBK" w:cs="方正仿宋_GBK" w:hint="eastAsia"/>
                <w:color w:val="000000"/>
                <w:kern w:val="0"/>
                <w:sz w:val="20"/>
                <w:lang w:bidi="ar"/>
              </w:rPr>
              <w:t xml:space="preserve">  </w:t>
            </w:r>
          </w:p>
        </w:tc>
        <w:tc>
          <w:tcPr>
            <w:tcW w:w="79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76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c>
          <w:tcPr>
            <w:tcW w:w="8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0"/>
              </w:rPr>
            </w:pPr>
          </w:p>
        </w:tc>
      </w:tr>
    </w:tbl>
    <w:p w:rsidR="00DE7E4D" w:rsidRDefault="00DE7E4D"/>
    <w:p w:rsidR="003829C0" w:rsidRDefault="003829C0">
      <w:r>
        <w:br w:type="page"/>
      </w:r>
    </w:p>
    <w:tbl>
      <w:tblPr>
        <w:tblW w:w="4999" w:type="pct"/>
        <w:tblLook w:val="04A0" w:firstRow="1" w:lastRow="0" w:firstColumn="1" w:lastColumn="0" w:noHBand="0" w:noVBand="1"/>
      </w:tblPr>
      <w:tblGrid>
        <w:gridCol w:w="2711"/>
        <w:gridCol w:w="1757"/>
        <w:gridCol w:w="2777"/>
        <w:gridCol w:w="1813"/>
      </w:tblGrid>
      <w:tr w:rsidR="00DE7E4D" w:rsidTr="003829C0">
        <w:trPr>
          <w:trHeight w:val="327"/>
        </w:trPr>
        <w:tc>
          <w:tcPr>
            <w:tcW w:w="1496" w:type="pct"/>
            <w:tcBorders>
              <w:top w:val="nil"/>
              <w:left w:val="nil"/>
              <w:bottom w:val="nil"/>
              <w:right w:val="nil"/>
            </w:tcBorders>
            <w:shd w:val="clear" w:color="auto" w:fill="auto"/>
            <w:vAlign w:val="center"/>
          </w:tcPr>
          <w:p w:rsidR="00DE7E4D" w:rsidRDefault="003A02A9">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7</w:t>
            </w:r>
          </w:p>
        </w:tc>
        <w:tc>
          <w:tcPr>
            <w:tcW w:w="97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53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00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rsidTr="003829C0">
        <w:trPr>
          <w:trHeight w:val="327"/>
        </w:trPr>
        <w:tc>
          <w:tcPr>
            <w:tcW w:w="149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97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53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00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465"/>
        </w:trPr>
        <w:tc>
          <w:tcPr>
            <w:tcW w:w="5000" w:type="pct"/>
            <w:gridSpan w:val="4"/>
            <w:vMerge w:val="restart"/>
            <w:tcBorders>
              <w:top w:val="nil"/>
              <w:left w:val="nil"/>
              <w:bottom w:val="nil"/>
              <w:right w:val="nil"/>
            </w:tcBorders>
            <w:shd w:val="clear" w:color="auto" w:fill="auto"/>
            <w:vAlign w:val="center"/>
          </w:tcPr>
          <w:p w:rsidR="00DE7E4D" w:rsidRDefault="003A02A9">
            <w:pPr>
              <w:widowControl/>
              <w:jc w:val="center"/>
              <w:textAlignment w:val="center"/>
              <w:rPr>
                <w:rFonts w:ascii="方正小标宋_GBK" w:eastAsia="方正小标宋_GBK" w:hAnsi="方正小标宋_GBK" w:cs="方正小标宋_GBK"/>
                <w:color w:val="000000"/>
                <w:sz w:val="30"/>
                <w:szCs w:val="30"/>
              </w:rPr>
            </w:pPr>
            <w:r>
              <w:rPr>
                <w:rFonts w:ascii="方正小标宋_GBK" w:eastAsia="方正小标宋_GBK" w:hAnsi="方正小标宋_GBK" w:cs="方正小标宋_GBK" w:hint="eastAsia"/>
                <w:color w:val="000000"/>
                <w:kern w:val="0"/>
                <w:sz w:val="30"/>
                <w:szCs w:val="30"/>
                <w:lang w:bidi="ar"/>
              </w:rPr>
              <w:t>重庆市九龙坡区机关事务管理局（本级）部门收支总表</w:t>
            </w:r>
          </w:p>
        </w:tc>
      </w:tr>
      <w:tr w:rsidR="00DE7E4D">
        <w:trPr>
          <w:trHeight w:val="465"/>
        </w:trPr>
        <w:tc>
          <w:tcPr>
            <w:tcW w:w="5000" w:type="pct"/>
            <w:gridSpan w:val="4"/>
            <w:vMerge/>
            <w:tcBorders>
              <w:top w:val="nil"/>
              <w:left w:val="nil"/>
              <w:bottom w:val="nil"/>
              <w:right w:val="nil"/>
            </w:tcBorders>
            <w:shd w:val="clear" w:color="auto" w:fill="auto"/>
            <w:vAlign w:val="center"/>
          </w:tcPr>
          <w:p w:rsidR="00DE7E4D" w:rsidRDefault="00DE7E4D">
            <w:pPr>
              <w:jc w:val="center"/>
              <w:rPr>
                <w:rFonts w:ascii="方正小标宋_GBK" w:eastAsia="方正小标宋_GBK" w:hAnsi="方正小标宋_GBK" w:cs="方正小标宋_GBK"/>
                <w:color w:val="000000"/>
                <w:sz w:val="30"/>
                <w:szCs w:val="30"/>
              </w:rPr>
            </w:pPr>
          </w:p>
        </w:tc>
      </w:tr>
      <w:tr w:rsidR="00DE7E4D" w:rsidTr="003829C0">
        <w:trPr>
          <w:trHeight w:val="327"/>
        </w:trPr>
        <w:tc>
          <w:tcPr>
            <w:tcW w:w="149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97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53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00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rsidTr="003829C0">
        <w:trPr>
          <w:trHeight w:val="465"/>
        </w:trPr>
        <w:tc>
          <w:tcPr>
            <w:tcW w:w="149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97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53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001" w:type="pct"/>
            <w:tcBorders>
              <w:top w:val="nil"/>
              <w:left w:val="nil"/>
              <w:bottom w:val="nil"/>
              <w:right w:val="nil"/>
            </w:tcBorders>
            <w:shd w:val="clear" w:color="auto" w:fill="auto"/>
            <w:noWrap/>
            <w:vAlign w:val="center"/>
          </w:tcPr>
          <w:p w:rsidR="00DE7E4D" w:rsidRDefault="003A02A9">
            <w:pPr>
              <w:widowControl/>
              <w:jc w:val="right"/>
              <w:textAlignment w:val="center"/>
              <w:rPr>
                <w:rFonts w:ascii="方正楷体_GBK" w:eastAsia="方正楷体_GBK" w:hAnsi="方正楷体_GBK" w:cs="方正楷体_GBK"/>
                <w:color w:val="000000"/>
                <w:sz w:val="22"/>
                <w:szCs w:val="22"/>
              </w:rPr>
            </w:pPr>
            <w:r>
              <w:rPr>
                <w:rFonts w:ascii="方正楷体_GBK" w:eastAsia="方正楷体_GBK" w:hAnsi="方正楷体_GBK" w:cs="方正楷体_GBK" w:hint="eastAsia"/>
                <w:color w:val="000000"/>
                <w:kern w:val="0"/>
                <w:sz w:val="22"/>
                <w:szCs w:val="22"/>
                <w:lang w:bidi="ar"/>
              </w:rPr>
              <w:t>单位：万元</w:t>
            </w:r>
          </w:p>
        </w:tc>
      </w:tr>
      <w:tr w:rsidR="00DE7E4D" w:rsidTr="003829C0">
        <w:trPr>
          <w:trHeight w:val="690"/>
        </w:trPr>
        <w:tc>
          <w:tcPr>
            <w:tcW w:w="2466"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收入</w:t>
            </w:r>
          </w:p>
        </w:tc>
        <w:tc>
          <w:tcPr>
            <w:tcW w:w="253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支出</w:t>
            </w:r>
          </w:p>
        </w:tc>
      </w:tr>
      <w:tr w:rsidR="00DE7E4D" w:rsidTr="003829C0">
        <w:trPr>
          <w:trHeight w:val="655"/>
        </w:trPr>
        <w:tc>
          <w:tcPr>
            <w:tcW w:w="14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项目</w:t>
            </w:r>
          </w:p>
        </w:tc>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预算数</w:t>
            </w:r>
          </w:p>
        </w:tc>
        <w:tc>
          <w:tcPr>
            <w:tcW w:w="15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项目</w:t>
            </w:r>
          </w:p>
        </w:tc>
        <w:tc>
          <w:tcPr>
            <w:tcW w:w="10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预算数</w:t>
            </w:r>
          </w:p>
        </w:tc>
      </w:tr>
      <w:tr w:rsidR="00DE7E4D" w:rsidTr="003829C0">
        <w:trPr>
          <w:trHeight w:val="500"/>
        </w:trPr>
        <w:tc>
          <w:tcPr>
            <w:tcW w:w="14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5,881.68</w:t>
            </w:r>
          </w:p>
        </w:tc>
        <w:tc>
          <w:tcPr>
            <w:tcW w:w="15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10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5,881.68</w:t>
            </w:r>
          </w:p>
        </w:tc>
      </w:tr>
      <w:tr w:rsidR="00DE7E4D" w:rsidTr="003829C0">
        <w:trPr>
          <w:trHeight w:val="414"/>
        </w:trPr>
        <w:tc>
          <w:tcPr>
            <w:tcW w:w="14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一般公共预算资金</w:t>
            </w:r>
          </w:p>
        </w:tc>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5,881.68</w:t>
            </w:r>
          </w:p>
        </w:tc>
        <w:tc>
          <w:tcPr>
            <w:tcW w:w="15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一般公共服务支出</w:t>
            </w:r>
          </w:p>
        </w:tc>
        <w:tc>
          <w:tcPr>
            <w:tcW w:w="10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5,789.47</w:t>
            </w:r>
          </w:p>
        </w:tc>
      </w:tr>
      <w:tr w:rsidR="00DE7E4D" w:rsidTr="003829C0">
        <w:trPr>
          <w:trHeight w:val="414"/>
        </w:trPr>
        <w:tc>
          <w:tcPr>
            <w:tcW w:w="14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政府性基金预算资金</w:t>
            </w:r>
          </w:p>
        </w:tc>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15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社会保障和就业支出</w:t>
            </w:r>
          </w:p>
        </w:tc>
        <w:tc>
          <w:tcPr>
            <w:tcW w:w="10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63.10</w:t>
            </w:r>
          </w:p>
        </w:tc>
      </w:tr>
      <w:tr w:rsidR="00DE7E4D" w:rsidTr="003829C0">
        <w:trPr>
          <w:trHeight w:val="414"/>
        </w:trPr>
        <w:tc>
          <w:tcPr>
            <w:tcW w:w="14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国有资本经营预算资金</w:t>
            </w:r>
          </w:p>
        </w:tc>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15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卫生健康支出</w:t>
            </w:r>
          </w:p>
        </w:tc>
        <w:tc>
          <w:tcPr>
            <w:tcW w:w="10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12.85</w:t>
            </w:r>
          </w:p>
        </w:tc>
      </w:tr>
      <w:tr w:rsidR="00DE7E4D" w:rsidTr="003829C0">
        <w:trPr>
          <w:trHeight w:val="414"/>
        </w:trPr>
        <w:tc>
          <w:tcPr>
            <w:tcW w:w="14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财政专户管理资金</w:t>
            </w:r>
          </w:p>
        </w:tc>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15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住房保障支出</w:t>
            </w:r>
          </w:p>
        </w:tc>
        <w:tc>
          <w:tcPr>
            <w:tcW w:w="10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16.25</w:t>
            </w:r>
          </w:p>
        </w:tc>
      </w:tr>
      <w:tr w:rsidR="00DE7E4D" w:rsidTr="003829C0">
        <w:trPr>
          <w:trHeight w:val="414"/>
        </w:trPr>
        <w:tc>
          <w:tcPr>
            <w:tcW w:w="14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事业收入资金</w:t>
            </w:r>
          </w:p>
        </w:tc>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15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方正仿宋_GBK" w:hAnsi="方正仿宋_GBK" w:cs="方正仿宋_GBK"/>
                <w:color w:val="000000"/>
                <w:sz w:val="24"/>
                <w:szCs w:val="24"/>
              </w:rPr>
            </w:pPr>
          </w:p>
        </w:tc>
        <w:tc>
          <w:tcPr>
            <w:tcW w:w="10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r>
      <w:tr w:rsidR="00DE7E4D" w:rsidTr="003829C0">
        <w:trPr>
          <w:trHeight w:val="414"/>
        </w:trPr>
        <w:tc>
          <w:tcPr>
            <w:tcW w:w="14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上级补助收入资金</w:t>
            </w:r>
          </w:p>
        </w:tc>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15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方正仿宋_GBK" w:hAnsi="方正仿宋_GBK" w:cs="方正仿宋_GBK"/>
                <w:color w:val="000000"/>
                <w:sz w:val="24"/>
                <w:szCs w:val="24"/>
              </w:rPr>
            </w:pPr>
          </w:p>
        </w:tc>
        <w:tc>
          <w:tcPr>
            <w:tcW w:w="10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r>
      <w:tr w:rsidR="00DE7E4D" w:rsidTr="003829C0">
        <w:trPr>
          <w:trHeight w:val="414"/>
        </w:trPr>
        <w:tc>
          <w:tcPr>
            <w:tcW w:w="14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附属单位上缴收入资金</w:t>
            </w:r>
            <w:r>
              <w:rPr>
                <w:rFonts w:ascii="方正仿宋_GBK" w:hAnsi="方正仿宋_GBK" w:cs="方正仿宋_GBK" w:hint="eastAsia"/>
                <w:color w:val="000000"/>
                <w:kern w:val="0"/>
                <w:sz w:val="24"/>
                <w:szCs w:val="24"/>
                <w:lang w:bidi="ar"/>
              </w:rPr>
              <w:t xml:space="preserve"> </w:t>
            </w:r>
          </w:p>
        </w:tc>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15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方正仿宋_GBK" w:hAnsi="方正仿宋_GBK" w:cs="方正仿宋_GBK"/>
                <w:color w:val="000000"/>
                <w:sz w:val="24"/>
                <w:szCs w:val="24"/>
              </w:rPr>
            </w:pPr>
          </w:p>
        </w:tc>
        <w:tc>
          <w:tcPr>
            <w:tcW w:w="10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r>
      <w:tr w:rsidR="00DE7E4D" w:rsidTr="003829C0">
        <w:trPr>
          <w:trHeight w:val="414"/>
        </w:trPr>
        <w:tc>
          <w:tcPr>
            <w:tcW w:w="14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事业单位经营收入资金</w:t>
            </w:r>
          </w:p>
        </w:tc>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15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方正仿宋_GBK" w:hAnsi="方正仿宋_GBK" w:cs="方正仿宋_GBK"/>
                <w:color w:val="000000"/>
                <w:sz w:val="24"/>
                <w:szCs w:val="24"/>
              </w:rPr>
            </w:pPr>
          </w:p>
        </w:tc>
        <w:tc>
          <w:tcPr>
            <w:tcW w:w="10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r>
      <w:tr w:rsidR="00DE7E4D" w:rsidTr="003829C0">
        <w:trPr>
          <w:trHeight w:val="414"/>
        </w:trPr>
        <w:tc>
          <w:tcPr>
            <w:tcW w:w="149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其他收入资金</w:t>
            </w:r>
            <w:r>
              <w:rPr>
                <w:rFonts w:ascii="方正仿宋_GBK" w:hAnsi="方正仿宋_GBK" w:cs="方正仿宋_GBK" w:hint="eastAsia"/>
                <w:color w:val="000000"/>
                <w:kern w:val="0"/>
                <w:sz w:val="24"/>
                <w:szCs w:val="24"/>
                <w:lang w:bidi="ar"/>
              </w:rPr>
              <w:t xml:space="preserve"> </w:t>
            </w:r>
          </w:p>
        </w:tc>
        <w:tc>
          <w:tcPr>
            <w:tcW w:w="97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c>
          <w:tcPr>
            <w:tcW w:w="153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方正仿宋_GBK" w:hAnsi="方正仿宋_GBK" w:cs="方正仿宋_GBK"/>
                <w:color w:val="000000"/>
                <w:sz w:val="24"/>
                <w:szCs w:val="24"/>
              </w:rPr>
            </w:pPr>
          </w:p>
        </w:tc>
        <w:tc>
          <w:tcPr>
            <w:tcW w:w="100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24"/>
                <w:szCs w:val="24"/>
              </w:rPr>
            </w:pPr>
          </w:p>
        </w:tc>
      </w:tr>
    </w:tbl>
    <w:p w:rsidR="00DE7E4D" w:rsidRDefault="00DE7E4D"/>
    <w:p w:rsidR="00DE7E4D" w:rsidRDefault="00DE7E4D"/>
    <w:p w:rsidR="003829C0" w:rsidRDefault="003829C0">
      <w:r>
        <w:br w:type="page"/>
      </w:r>
    </w:p>
    <w:tbl>
      <w:tblPr>
        <w:tblW w:w="4998" w:type="pct"/>
        <w:tblLook w:val="04A0" w:firstRow="1" w:lastRow="0" w:firstColumn="1" w:lastColumn="0" w:noHBand="0" w:noVBand="1"/>
      </w:tblPr>
      <w:tblGrid>
        <w:gridCol w:w="944"/>
        <w:gridCol w:w="1836"/>
        <w:gridCol w:w="846"/>
        <w:gridCol w:w="846"/>
        <w:gridCol w:w="467"/>
        <w:gridCol w:w="500"/>
        <w:gridCol w:w="467"/>
        <w:gridCol w:w="484"/>
        <w:gridCol w:w="475"/>
        <w:gridCol w:w="458"/>
        <w:gridCol w:w="516"/>
        <w:gridCol w:w="1217"/>
      </w:tblGrid>
      <w:tr w:rsidR="00DE7E4D" w:rsidTr="003829C0">
        <w:trPr>
          <w:trHeight w:val="327"/>
        </w:trPr>
        <w:tc>
          <w:tcPr>
            <w:tcW w:w="521" w:type="pct"/>
            <w:tcBorders>
              <w:top w:val="nil"/>
              <w:left w:val="nil"/>
              <w:bottom w:val="nil"/>
              <w:right w:val="nil"/>
            </w:tcBorders>
            <w:shd w:val="clear" w:color="auto" w:fill="auto"/>
            <w:vAlign w:val="center"/>
          </w:tcPr>
          <w:p w:rsidR="00DE7E4D" w:rsidRDefault="003A02A9">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8</w:t>
            </w:r>
          </w:p>
        </w:tc>
        <w:tc>
          <w:tcPr>
            <w:tcW w:w="1014"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7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6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8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7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rsidTr="003829C0">
        <w:trPr>
          <w:trHeight w:val="327"/>
        </w:trPr>
        <w:tc>
          <w:tcPr>
            <w:tcW w:w="52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014"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7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6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8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7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589"/>
        </w:trPr>
        <w:tc>
          <w:tcPr>
            <w:tcW w:w="5000" w:type="pct"/>
            <w:gridSpan w:val="12"/>
            <w:vMerge w:val="restart"/>
            <w:tcBorders>
              <w:top w:val="nil"/>
              <w:left w:val="nil"/>
              <w:bottom w:val="nil"/>
              <w:right w:val="nil"/>
            </w:tcBorders>
            <w:shd w:val="clear" w:color="auto" w:fill="auto"/>
            <w:vAlign w:val="center"/>
          </w:tcPr>
          <w:p w:rsidR="00DE7E4D" w:rsidRDefault="003A02A9">
            <w:pPr>
              <w:widowControl/>
              <w:jc w:val="center"/>
              <w:textAlignment w:val="center"/>
              <w:rPr>
                <w:rFonts w:ascii="方正小标宋_GBK" w:eastAsia="方正小标宋_GBK" w:hAnsi="方正小标宋_GBK" w:cs="方正小标宋_GBK"/>
                <w:color w:val="000000"/>
                <w:sz w:val="38"/>
                <w:szCs w:val="38"/>
              </w:rPr>
            </w:pPr>
            <w:r>
              <w:rPr>
                <w:rFonts w:ascii="方正小标宋_GBK" w:eastAsia="方正小标宋_GBK" w:hAnsi="方正小标宋_GBK" w:cs="方正小标宋_GBK" w:hint="eastAsia"/>
                <w:color w:val="000000"/>
                <w:kern w:val="0"/>
                <w:sz w:val="38"/>
                <w:szCs w:val="38"/>
                <w:lang w:bidi="ar"/>
              </w:rPr>
              <w:t>重庆市九龙坡区机关事务管理局（本级）部门收入总表</w:t>
            </w:r>
          </w:p>
        </w:tc>
      </w:tr>
      <w:tr w:rsidR="00DE7E4D">
        <w:trPr>
          <w:trHeight w:val="589"/>
        </w:trPr>
        <w:tc>
          <w:tcPr>
            <w:tcW w:w="5000" w:type="pct"/>
            <w:gridSpan w:val="12"/>
            <w:vMerge/>
            <w:tcBorders>
              <w:top w:val="nil"/>
              <w:left w:val="nil"/>
              <w:bottom w:val="nil"/>
              <w:right w:val="nil"/>
            </w:tcBorders>
            <w:shd w:val="clear" w:color="auto" w:fill="auto"/>
            <w:vAlign w:val="center"/>
          </w:tcPr>
          <w:p w:rsidR="00DE7E4D" w:rsidRDefault="00DE7E4D">
            <w:pPr>
              <w:jc w:val="center"/>
              <w:rPr>
                <w:rFonts w:ascii="方正小标宋_GBK" w:eastAsia="方正小标宋_GBK" w:hAnsi="方正小标宋_GBK" w:cs="方正小标宋_GBK"/>
                <w:color w:val="000000"/>
                <w:sz w:val="38"/>
                <w:szCs w:val="38"/>
              </w:rPr>
            </w:pPr>
          </w:p>
        </w:tc>
      </w:tr>
      <w:tr w:rsidR="00DE7E4D" w:rsidTr="003829C0">
        <w:trPr>
          <w:trHeight w:val="327"/>
        </w:trPr>
        <w:tc>
          <w:tcPr>
            <w:tcW w:w="52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014"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7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6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8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7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rsidTr="003829C0">
        <w:trPr>
          <w:trHeight w:val="448"/>
        </w:trPr>
        <w:tc>
          <w:tcPr>
            <w:tcW w:w="52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014"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7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6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6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8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671" w:type="pct"/>
            <w:tcBorders>
              <w:top w:val="nil"/>
              <w:left w:val="nil"/>
              <w:bottom w:val="nil"/>
              <w:right w:val="nil"/>
            </w:tcBorders>
            <w:shd w:val="clear" w:color="auto" w:fill="auto"/>
            <w:noWrap/>
            <w:vAlign w:val="center"/>
          </w:tcPr>
          <w:p w:rsidR="00DE7E4D" w:rsidRDefault="003A02A9">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DE7E4D" w:rsidTr="003829C0">
        <w:trPr>
          <w:trHeight w:val="724"/>
        </w:trPr>
        <w:tc>
          <w:tcPr>
            <w:tcW w:w="1535"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科目</w:t>
            </w:r>
          </w:p>
        </w:tc>
        <w:tc>
          <w:tcPr>
            <w:tcW w:w="467"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总计</w:t>
            </w:r>
          </w:p>
        </w:tc>
        <w:tc>
          <w:tcPr>
            <w:tcW w:w="4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一般公共预算拨款收入</w:t>
            </w:r>
          </w:p>
        </w:tc>
        <w:tc>
          <w:tcPr>
            <w:tcW w:w="25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政府性基金预算拨款收入</w:t>
            </w:r>
          </w:p>
        </w:tc>
        <w:tc>
          <w:tcPr>
            <w:tcW w:w="27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国有资本经营预算拨款收入</w:t>
            </w:r>
          </w:p>
        </w:tc>
        <w:tc>
          <w:tcPr>
            <w:tcW w:w="258"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财政专户管理资金收入</w:t>
            </w:r>
          </w:p>
        </w:tc>
        <w:tc>
          <w:tcPr>
            <w:tcW w:w="267"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事业收入</w:t>
            </w:r>
          </w:p>
        </w:tc>
        <w:tc>
          <w:tcPr>
            <w:tcW w:w="26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上级补助收入</w:t>
            </w:r>
          </w:p>
        </w:tc>
        <w:tc>
          <w:tcPr>
            <w:tcW w:w="25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附属单位上缴收入</w:t>
            </w:r>
          </w:p>
        </w:tc>
        <w:tc>
          <w:tcPr>
            <w:tcW w:w="28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事业单位经营收入</w:t>
            </w:r>
          </w:p>
        </w:tc>
        <w:tc>
          <w:tcPr>
            <w:tcW w:w="67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其他收入</w:t>
            </w:r>
          </w:p>
        </w:tc>
      </w:tr>
      <w:tr w:rsidR="00DE7E4D" w:rsidTr="003829C0">
        <w:trPr>
          <w:trHeight w:val="603"/>
        </w:trPr>
        <w:tc>
          <w:tcPr>
            <w:tcW w:w="5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科目编码</w:t>
            </w:r>
          </w:p>
        </w:tc>
        <w:tc>
          <w:tcPr>
            <w:tcW w:w="10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黑体_GBK" w:eastAsia="方正黑体_GBK" w:hAnsi="方正黑体_GBK" w:cs="方正黑体_GBK"/>
                <w:color w:val="000000"/>
                <w:sz w:val="18"/>
                <w:szCs w:val="18"/>
              </w:rPr>
            </w:pPr>
            <w:r>
              <w:rPr>
                <w:rFonts w:ascii="方正黑体_GBK" w:eastAsia="方正黑体_GBK" w:hAnsi="方正黑体_GBK" w:cs="方正黑体_GBK" w:hint="eastAsia"/>
                <w:color w:val="000000"/>
                <w:kern w:val="0"/>
                <w:sz w:val="18"/>
                <w:szCs w:val="18"/>
                <w:lang w:bidi="ar"/>
              </w:rPr>
              <w:t>科目名称</w:t>
            </w:r>
          </w:p>
        </w:tc>
        <w:tc>
          <w:tcPr>
            <w:tcW w:w="467"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center"/>
              <w:rPr>
                <w:rFonts w:ascii="方正黑体_GBK" w:eastAsia="方正黑体_GBK" w:hAnsi="方正黑体_GBK" w:cs="方正黑体_GBK"/>
                <w:color w:val="000000"/>
                <w:sz w:val="18"/>
                <w:szCs w:val="18"/>
              </w:rPr>
            </w:pPr>
          </w:p>
        </w:tc>
        <w:tc>
          <w:tcPr>
            <w:tcW w:w="4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18"/>
                <w:szCs w:val="18"/>
              </w:rPr>
            </w:pPr>
          </w:p>
        </w:tc>
        <w:tc>
          <w:tcPr>
            <w:tcW w:w="2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18"/>
                <w:szCs w:val="18"/>
              </w:rPr>
            </w:pPr>
          </w:p>
        </w:tc>
        <w:tc>
          <w:tcPr>
            <w:tcW w:w="27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18"/>
                <w:szCs w:val="18"/>
              </w:rPr>
            </w:pPr>
          </w:p>
        </w:tc>
        <w:tc>
          <w:tcPr>
            <w:tcW w:w="258"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18"/>
                <w:szCs w:val="18"/>
              </w:rPr>
            </w:pPr>
          </w:p>
        </w:tc>
        <w:tc>
          <w:tcPr>
            <w:tcW w:w="267"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18"/>
                <w:szCs w:val="18"/>
              </w:rPr>
            </w:pPr>
          </w:p>
        </w:tc>
        <w:tc>
          <w:tcPr>
            <w:tcW w:w="26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18"/>
                <w:szCs w:val="18"/>
              </w:rPr>
            </w:pPr>
          </w:p>
        </w:tc>
        <w:tc>
          <w:tcPr>
            <w:tcW w:w="25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18"/>
                <w:szCs w:val="18"/>
              </w:rPr>
            </w:pPr>
          </w:p>
        </w:tc>
        <w:tc>
          <w:tcPr>
            <w:tcW w:w="28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18"/>
                <w:szCs w:val="18"/>
              </w:rPr>
            </w:pPr>
          </w:p>
        </w:tc>
        <w:tc>
          <w:tcPr>
            <w:tcW w:w="67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黑体_GBK" w:eastAsia="方正黑体_GBK" w:hAnsi="方正黑体_GBK" w:cs="方正黑体_GBK"/>
                <w:color w:val="000000"/>
                <w:sz w:val="18"/>
                <w:szCs w:val="18"/>
              </w:rPr>
            </w:pPr>
          </w:p>
        </w:tc>
      </w:tr>
      <w:tr w:rsidR="00DE7E4D" w:rsidTr="003829C0">
        <w:trPr>
          <w:trHeight w:val="414"/>
        </w:trPr>
        <w:tc>
          <w:tcPr>
            <w:tcW w:w="1535"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方正仿宋_GBK" w:hAnsi="方正仿宋_GBK" w:cs="方正仿宋_GBK"/>
                <w:b/>
                <w:bCs/>
                <w:color w:val="000000"/>
                <w:sz w:val="18"/>
                <w:szCs w:val="18"/>
              </w:rPr>
            </w:pPr>
            <w:r>
              <w:rPr>
                <w:rFonts w:ascii="方正仿宋_GBK" w:hAnsi="方正仿宋_GBK" w:cs="方正仿宋_GBK" w:hint="eastAsia"/>
                <w:b/>
                <w:bCs/>
                <w:color w:val="000000"/>
                <w:kern w:val="0"/>
                <w:sz w:val="18"/>
                <w:szCs w:val="18"/>
                <w:lang w:bidi="ar"/>
              </w:rPr>
              <w:t>合计</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b/>
                <w:bCs/>
                <w:color w:val="000000"/>
                <w:sz w:val="18"/>
                <w:szCs w:val="18"/>
              </w:rPr>
            </w:pPr>
            <w:r>
              <w:rPr>
                <w:rFonts w:eastAsia="宋体"/>
                <w:b/>
                <w:bCs/>
                <w:color w:val="000000"/>
                <w:kern w:val="0"/>
                <w:sz w:val="18"/>
                <w:szCs w:val="18"/>
                <w:lang w:bidi="ar"/>
              </w:rPr>
              <w:t>5,881.68</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b/>
                <w:bCs/>
                <w:color w:val="000000"/>
                <w:sz w:val="18"/>
                <w:szCs w:val="18"/>
              </w:rPr>
            </w:pPr>
            <w:r>
              <w:rPr>
                <w:rFonts w:eastAsia="宋体"/>
                <w:b/>
                <w:bCs/>
                <w:color w:val="000000"/>
                <w:kern w:val="0"/>
                <w:sz w:val="18"/>
                <w:szCs w:val="18"/>
                <w:lang w:bidi="ar"/>
              </w:rPr>
              <w:t>5,881.68</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b/>
                <w:bCs/>
                <w:color w:val="000000"/>
                <w:sz w:val="18"/>
                <w:szCs w:val="18"/>
              </w:rPr>
            </w:pPr>
          </w:p>
        </w:tc>
      </w:tr>
      <w:tr w:rsidR="00DE7E4D" w:rsidTr="003829C0">
        <w:trPr>
          <w:trHeight w:val="414"/>
        </w:trPr>
        <w:tc>
          <w:tcPr>
            <w:tcW w:w="5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201</w:t>
            </w:r>
          </w:p>
        </w:tc>
        <w:tc>
          <w:tcPr>
            <w:tcW w:w="10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一般公共服务支出</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5,789.47</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5,789.47</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62"/>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20103</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政府办公厅（室）及相关机构事务</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5,789.47</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5,789.47</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2010301</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行政运行</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239.08</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239.08</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2010302</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一般行政管理事务</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36.00</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36.00</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2010305</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专项业务及机关事务管理</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4,978.39</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4,978.39</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2010399</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其他政府办公厅（室）及相关机构事务支出</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536.00</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536.00</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414"/>
        </w:trPr>
        <w:tc>
          <w:tcPr>
            <w:tcW w:w="5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208</w:t>
            </w:r>
          </w:p>
        </w:tc>
        <w:tc>
          <w:tcPr>
            <w:tcW w:w="10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社会保障和就业支出</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63.10</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63.10</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62"/>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20805</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行政事业单位养老支出</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63.10</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63.10</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2080505</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机关事业单位基本养老保险缴费支出</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15.25</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15.25</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2080506</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机关事业单位职业年金缴费支出</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7.63</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7.63</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2080599</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其他行政事业单位养老支出</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40.22</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40.22</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414"/>
        </w:trPr>
        <w:tc>
          <w:tcPr>
            <w:tcW w:w="5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210</w:t>
            </w:r>
          </w:p>
        </w:tc>
        <w:tc>
          <w:tcPr>
            <w:tcW w:w="10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卫生健康支出</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12.85</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12.85</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62"/>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lastRenderedPageBreak/>
              <w:t xml:space="preserve"> 21011</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行政事业单位医疗</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12.85</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12.85</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2101101</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行政单位医疗</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8.10</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8.10</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2101103</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公务员医疗补助</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3.32</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3.32</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2101199</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其他行政事业单位医疗支出</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1.43</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1.43</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414"/>
        </w:trPr>
        <w:tc>
          <w:tcPr>
            <w:tcW w:w="52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221</w:t>
            </w:r>
          </w:p>
        </w:tc>
        <w:tc>
          <w:tcPr>
            <w:tcW w:w="101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住房保障支出</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16.25</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16.25</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62"/>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22102</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住房改革支出</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16.25</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16.25</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2210201</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住房公积金</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13.25</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13.25</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r w:rsidR="00DE7E4D" w:rsidTr="003829C0">
        <w:trPr>
          <w:trHeight w:val="396"/>
        </w:trPr>
        <w:tc>
          <w:tcPr>
            <w:tcW w:w="521"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2210203</w:t>
            </w:r>
          </w:p>
        </w:tc>
        <w:tc>
          <w:tcPr>
            <w:tcW w:w="101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18"/>
                <w:szCs w:val="18"/>
              </w:rPr>
            </w:pPr>
            <w:r>
              <w:rPr>
                <w:rFonts w:ascii="方正仿宋_GBK" w:hAnsi="方正仿宋_GBK" w:cs="方正仿宋_GBK" w:hint="eastAsia"/>
                <w:color w:val="000000"/>
                <w:kern w:val="0"/>
                <w:sz w:val="18"/>
                <w:szCs w:val="18"/>
                <w:lang w:bidi="ar"/>
              </w:rPr>
              <w:t xml:space="preserve">  </w:t>
            </w:r>
            <w:r>
              <w:rPr>
                <w:rFonts w:ascii="方正仿宋_GBK" w:hAnsi="方正仿宋_GBK" w:cs="方正仿宋_GBK" w:hint="eastAsia"/>
                <w:color w:val="000000"/>
                <w:kern w:val="0"/>
                <w:sz w:val="18"/>
                <w:szCs w:val="18"/>
                <w:lang w:bidi="ar"/>
              </w:rPr>
              <w:t>购房补贴</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3.00</w:t>
            </w:r>
          </w:p>
        </w:tc>
        <w:tc>
          <w:tcPr>
            <w:tcW w:w="4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eastAsia="宋体"/>
                <w:color w:val="000000"/>
                <w:sz w:val="18"/>
                <w:szCs w:val="18"/>
              </w:rPr>
            </w:pPr>
            <w:r>
              <w:rPr>
                <w:rFonts w:eastAsia="宋体"/>
                <w:color w:val="000000"/>
                <w:kern w:val="0"/>
                <w:sz w:val="18"/>
                <w:szCs w:val="18"/>
                <w:lang w:bidi="ar"/>
              </w:rPr>
              <w:t>3.00</w:t>
            </w: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7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8"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5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28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c>
          <w:tcPr>
            <w:tcW w:w="67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eastAsia="宋体"/>
                <w:color w:val="000000"/>
                <w:sz w:val="18"/>
                <w:szCs w:val="18"/>
              </w:rPr>
            </w:pPr>
          </w:p>
        </w:tc>
      </w:tr>
    </w:tbl>
    <w:p w:rsidR="00DE7E4D" w:rsidRDefault="00DE7E4D"/>
    <w:p w:rsidR="00DE7E4D" w:rsidRDefault="00DE7E4D"/>
    <w:p w:rsidR="003829C0" w:rsidRDefault="003829C0">
      <w:r>
        <w:br w:type="page"/>
      </w:r>
    </w:p>
    <w:tbl>
      <w:tblPr>
        <w:tblW w:w="4998" w:type="pct"/>
        <w:tblLook w:val="04A0" w:firstRow="1" w:lastRow="0" w:firstColumn="1" w:lastColumn="0" w:noHBand="0" w:noVBand="1"/>
      </w:tblPr>
      <w:tblGrid>
        <w:gridCol w:w="1543"/>
        <w:gridCol w:w="2670"/>
        <w:gridCol w:w="1708"/>
        <w:gridCol w:w="1657"/>
        <w:gridCol w:w="1478"/>
      </w:tblGrid>
      <w:tr w:rsidR="00DE7E4D" w:rsidTr="003829C0">
        <w:trPr>
          <w:trHeight w:val="327"/>
        </w:trPr>
        <w:tc>
          <w:tcPr>
            <w:tcW w:w="852" w:type="pct"/>
            <w:tcBorders>
              <w:top w:val="nil"/>
              <w:left w:val="nil"/>
              <w:bottom w:val="nil"/>
              <w:right w:val="nil"/>
            </w:tcBorders>
            <w:shd w:val="clear" w:color="auto" w:fill="auto"/>
            <w:vAlign w:val="center"/>
          </w:tcPr>
          <w:p w:rsidR="00DE7E4D" w:rsidRDefault="003A02A9">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9</w:t>
            </w:r>
          </w:p>
        </w:tc>
        <w:tc>
          <w:tcPr>
            <w:tcW w:w="1474"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94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91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1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rsidTr="003829C0">
        <w:trPr>
          <w:trHeight w:val="327"/>
        </w:trPr>
        <w:tc>
          <w:tcPr>
            <w:tcW w:w="85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474"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94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91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1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465"/>
        </w:trPr>
        <w:tc>
          <w:tcPr>
            <w:tcW w:w="5000" w:type="pct"/>
            <w:gridSpan w:val="5"/>
            <w:vMerge w:val="restart"/>
            <w:tcBorders>
              <w:top w:val="nil"/>
              <w:left w:val="nil"/>
              <w:bottom w:val="nil"/>
              <w:right w:val="nil"/>
            </w:tcBorders>
            <w:shd w:val="clear" w:color="auto" w:fill="auto"/>
            <w:vAlign w:val="center"/>
          </w:tcPr>
          <w:p w:rsidR="00DE7E4D" w:rsidRDefault="003A02A9">
            <w:pPr>
              <w:widowControl/>
              <w:jc w:val="center"/>
              <w:textAlignment w:val="center"/>
              <w:rPr>
                <w:rFonts w:ascii="方正小标宋_GBK" w:eastAsia="方正小标宋_GBK" w:hAnsi="方正小标宋_GBK" w:cs="方正小标宋_GBK"/>
                <w:color w:val="000000"/>
                <w:sz w:val="30"/>
                <w:szCs w:val="30"/>
              </w:rPr>
            </w:pPr>
            <w:r>
              <w:rPr>
                <w:rFonts w:ascii="方正小标宋_GBK" w:eastAsia="方正小标宋_GBK" w:hAnsi="方正小标宋_GBK" w:cs="方正小标宋_GBK" w:hint="eastAsia"/>
                <w:color w:val="000000"/>
                <w:kern w:val="0"/>
                <w:sz w:val="30"/>
                <w:szCs w:val="30"/>
                <w:lang w:bidi="ar"/>
              </w:rPr>
              <w:t>重庆市九龙坡区机关事务管理局（本级）部门支出总表</w:t>
            </w:r>
          </w:p>
        </w:tc>
      </w:tr>
      <w:tr w:rsidR="00DE7E4D">
        <w:trPr>
          <w:trHeight w:val="465"/>
        </w:trPr>
        <w:tc>
          <w:tcPr>
            <w:tcW w:w="5000" w:type="pct"/>
            <w:gridSpan w:val="5"/>
            <w:vMerge/>
            <w:tcBorders>
              <w:top w:val="nil"/>
              <w:left w:val="nil"/>
              <w:bottom w:val="nil"/>
              <w:right w:val="nil"/>
            </w:tcBorders>
            <w:shd w:val="clear" w:color="auto" w:fill="auto"/>
            <w:vAlign w:val="center"/>
          </w:tcPr>
          <w:p w:rsidR="00DE7E4D" w:rsidRDefault="00DE7E4D">
            <w:pPr>
              <w:jc w:val="center"/>
              <w:rPr>
                <w:rFonts w:ascii="方正小标宋_GBK" w:eastAsia="方正小标宋_GBK" w:hAnsi="方正小标宋_GBK" w:cs="方正小标宋_GBK"/>
                <w:color w:val="000000"/>
                <w:sz w:val="30"/>
                <w:szCs w:val="30"/>
              </w:rPr>
            </w:pPr>
          </w:p>
        </w:tc>
      </w:tr>
      <w:tr w:rsidR="00DE7E4D" w:rsidTr="003829C0">
        <w:trPr>
          <w:trHeight w:val="327"/>
        </w:trPr>
        <w:tc>
          <w:tcPr>
            <w:tcW w:w="852" w:type="pct"/>
            <w:tcBorders>
              <w:top w:val="nil"/>
              <w:left w:val="nil"/>
              <w:bottom w:val="nil"/>
              <w:right w:val="nil"/>
            </w:tcBorders>
            <w:shd w:val="clear" w:color="auto" w:fill="auto"/>
            <w:vAlign w:val="center"/>
          </w:tcPr>
          <w:p w:rsidR="00DE7E4D" w:rsidRDefault="00DE7E4D">
            <w:pPr>
              <w:jc w:val="center"/>
              <w:rPr>
                <w:rFonts w:ascii="宋体" w:eastAsia="宋体" w:hAnsi="宋体" w:cs="宋体"/>
                <w:color w:val="000000"/>
                <w:sz w:val="18"/>
                <w:szCs w:val="18"/>
              </w:rPr>
            </w:pPr>
          </w:p>
        </w:tc>
        <w:tc>
          <w:tcPr>
            <w:tcW w:w="1474" w:type="pct"/>
            <w:tcBorders>
              <w:top w:val="nil"/>
              <w:left w:val="nil"/>
              <w:bottom w:val="nil"/>
              <w:right w:val="nil"/>
            </w:tcBorders>
            <w:shd w:val="clear" w:color="auto" w:fill="auto"/>
            <w:vAlign w:val="center"/>
          </w:tcPr>
          <w:p w:rsidR="00DE7E4D" w:rsidRDefault="00DE7E4D">
            <w:pPr>
              <w:jc w:val="center"/>
              <w:rPr>
                <w:rFonts w:ascii="宋体" w:eastAsia="宋体" w:hAnsi="宋体" w:cs="宋体"/>
                <w:color w:val="000000"/>
                <w:sz w:val="18"/>
                <w:szCs w:val="18"/>
              </w:rPr>
            </w:pPr>
          </w:p>
        </w:tc>
        <w:tc>
          <w:tcPr>
            <w:tcW w:w="943" w:type="pct"/>
            <w:tcBorders>
              <w:top w:val="nil"/>
              <w:left w:val="nil"/>
              <w:bottom w:val="nil"/>
              <w:right w:val="nil"/>
            </w:tcBorders>
            <w:shd w:val="clear" w:color="auto" w:fill="auto"/>
            <w:vAlign w:val="center"/>
          </w:tcPr>
          <w:p w:rsidR="00DE7E4D" w:rsidRDefault="00DE7E4D">
            <w:pPr>
              <w:jc w:val="center"/>
              <w:rPr>
                <w:rFonts w:ascii="宋体" w:eastAsia="宋体" w:hAnsi="宋体" w:cs="宋体"/>
                <w:color w:val="000000"/>
                <w:sz w:val="18"/>
                <w:szCs w:val="18"/>
              </w:rPr>
            </w:pPr>
          </w:p>
        </w:tc>
        <w:tc>
          <w:tcPr>
            <w:tcW w:w="915" w:type="pct"/>
            <w:tcBorders>
              <w:top w:val="nil"/>
              <w:left w:val="nil"/>
              <w:bottom w:val="nil"/>
              <w:right w:val="nil"/>
            </w:tcBorders>
            <w:shd w:val="clear" w:color="auto" w:fill="auto"/>
            <w:vAlign w:val="center"/>
          </w:tcPr>
          <w:p w:rsidR="00DE7E4D" w:rsidRDefault="00DE7E4D">
            <w:pPr>
              <w:jc w:val="center"/>
              <w:rPr>
                <w:rFonts w:ascii="宋体" w:eastAsia="宋体" w:hAnsi="宋体" w:cs="宋体"/>
                <w:color w:val="000000"/>
                <w:sz w:val="18"/>
                <w:szCs w:val="18"/>
              </w:rPr>
            </w:pPr>
          </w:p>
        </w:tc>
        <w:tc>
          <w:tcPr>
            <w:tcW w:w="816" w:type="pct"/>
            <w:tcBorders>
              <w:top w:val="nil"/>
              <w:left w:val="nil"/>
              <w:bottom w:val="nil"/>
              <w:right w:val="nil"/>
            </w:tcBorders>
            <w:shd w:val="clear" w:color="auto" w:fill="auto"/>
            <w:vAlign w:val="center"/>
          </w:tcPr>
          <w:p w:rsidR="00DE7E4D" w:rsidRDefault="00DE7E4D">
            <w:pPr>
              <w:jc w:val="center"/>
              <w:rPr>
                <w:rFonts w:ascii="宋体" w:eastAsia="宋体" w:hAnsi="宋体" w:cs="宋体"/>
                <w:color w:val="000000"/>
                <w:sz w:val="18"/>
                <w:szCs w:val="18"/>
              </w:rPr>
            </w:pPr>
          </w:p>
        </w:tc>
      </w:tr>
      <w:tr w:rsidR="00DE7E4D" w:rsidTr="003829C0">
        <w:trPr>
          <w:trHeight w:val="379"/>
        </w:trPr>
        <w:tc>
          <w:tcPr>
            <w:tcW w:w="852" w:type="pct"/>
            <w:tcBorders>
              <w:top w:val="nil"/>
              <w:left w:val="nil"/>
              <w:bottom w:val="nil"/>
              <w:right w:val="nil"/>
            </w:tcBorders>
            <w:shd w:val="clear" w:color="auto" w:fill="auto"/>
            <w:vAlign w:val="center"/>
          </w:tcPr>
          <w:p w:rsidR="00DE7E4D" w:rsidRDefault="00DE7E4D">
            <w:pPr>
              <w:jc w:val="center"/>
              <w:rPr>
                <w:rFonts w:ascii="宋体" w:eastAsia="宋体" w:hAnsi="宋体" w:cs="宋体"/>
                <w:color w:val="000000"/>
                <w:sz w:val="18"/>
                <w:szCs w:val="18"/>
              </w:rPr>
            </w:pPr>
          </w:p>
        </w:tc>
        <w:tc>
          <w:tcPr>
            <w:tcW w:w="1474" w:type="pct"/>
            <w:tcBorders>
              <w:top w:val="nil"/>
              <w:left w:val="nil"/>
              <w:bottom w:val="nil"/>
              <w:right w:val="nil"/>
            </w:tcBorders>
            <w:shd w:val="clear" w:color="auto" w:fill="auto"/>
            <w:vAlign w:val="center"/>
          </w:tcPr>
          <w:p w:rsidR="00DE7E4D" w:rsidRDefault="00DE7E4D">
            <w:pPr>
              <w:jc w:val="center"/>
              <w:rPr>
                <w:rFonts w:ascii="宋体" w:eastAsia="宋体" w:hAnsi="宋体" w:cs="宋体"/>
                <w:color w:val="000000"/>
                <w:sz w:val="18"/>
                <w:szCs w:val="18"/>
              </w:rPr>
            </w:pPr>
          </w:p>
        </w:tc>
        <w:tc>
          <w:tcPr>
            <w:tcW w:w="943" w:type="pct"/>
            <w:tcBorders>
              <w:top w:val="nil"/>
              <w:left w:val="nil"/>
              <w:bottom w:val="nil"/>
              <w:right w:val="nil"/>
            </w:tcBorders>
            <w:shd w:val="clear" w:color="auto" w:fill="auto"/>
            <w:vAlign w:val="center"/>
          </w:tcPr>
          <w:p w:rsidR="00DE7E4D" w:rsidRDefault="00DE7E4D">
            <w:pPr>
              <w:jc w:val="center"/>
              <w:rPr>
                <w:rFonts w:ascii="宋体" w:eastAsia="宋体" w:hAnsi="宋体" w:cs="宋体"/>
                <w:color w:val="000000"/>
                <w:sz w:val="18"/>
                <w:szCs w:val="18"/>
              </w:rPr>
            </w:pPr>
          </w:p>
        </w:tc>
        <w:tc>
          <w:tcPr>
            <w:tcW w:w="915" w:type="pct"/>
            <w:tcBorders>
              <w:top w:val="nil"/>
              <w:left w:val="nil"/>
              <w:bottom w:val="nil"/>
              <w:right w:val="nil"/>
            </w:tcBorders>
            <w:shd w:val="clear" w:color="auto" w:fill="auto"/>
            <w:vAlign w:val="center"/>
          </w:tcPr>
          <w:p w:rsidR="00DE7E4D" w:rsidRDefault="00DE7E4D">
            <w:pPr>
              <w:jc w:val="center"/>
              <w:rPr>
                <w:rFonts w:ascii="宋体" w:eastAsia="宋体" w:hAnsi="宋体" w:cs="宋体"/>
                <w:color w:val="000000"/>
                <w:sz w:val="18"/>
                <w:szCs w:val="18"/>
              </w:rPr>
            </w:pPr>
          </w:p>
        </w:tc>
        <w:tc>
          <w:tcPr>
            <w:tcW w:w="816" w:type="pct"/>
            <w:tcBorders>
              <w:top w:val="nil"/>
              <w:left w:val="nil"/>
              <w:bottom w:val="nil"/>
              <w:right w:val="nil"/>
            </w:tcBorders>
            <w:shd w:val="clear" w:color="auto" w:fill="auto"/>
            <w:vAlign w:val="center"/>
          </w:tcPr>
          <w:p w:rsidR="00DE7E4D" w:rsidRDefault="003A02A9">
            <w:pPr>
              <w:widowControl/>
              <w:jc w:val="righ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t>单位：万元</w:t>
            </w:r>
          </w:p>
        </w:tc>
      </w:tr>
      <w:tr w:rsidR="00DE7E4D" w:rsidTr="003829C0">
        <w:trPr>
          <w:trHeight w:val="638"/>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科目编码</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科目名称</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总计</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基本支出</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项目支出</w:t>
            </w:r>
          </w:p>
        </w:tc>
      </w:tr>
      <w:tr w:rsidR="00DE7E4D" w:rsidTr="003829C0">
        <w:trPr>
          <w:trHeight w:val="465"/>
        </w:trPr>
        <w:tc>
          <w:tcPr>
            <w:tcW w:w="2326"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5,881.68</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331.29</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5,550.39</w:t>
            </w:r>
          </w:p>
        </w:tc>
      </w:tr>
      <w:tr w:rsidR="00DE7E4D" w:rsidTr="003829C0">
        <w:trPr>
          <w:trHeight w:val="431"/>
        </w:trPr>
        <w:tc>
          <w:tcPr>
            <w:tcW w:w="8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201</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一般公共服务支出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5,789.47</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239.08</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5,550.39</w:t>
            </w: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20103</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政府办公厅（室）及相关机构事务</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5,789.47</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239.08</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5,550.39</w:t>
            </w: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2010301</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行政运行</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239.08</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239.08</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2010302</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一般行政管理事务</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36.00</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36.00</w:t>
            </w: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2010305</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专项业务及机关事务管理</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4,978.39</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4,978.39</w:t>
            </w: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2010399</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其他政府办公厅（室）及相关机构事务支出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536.00</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536.00</w:t>
            </w:r>
          </w:p>
        </w:tc>
      </w:tr>
      <w:tr w:rsidR="00DE7E4D" w:rsidTr="003829C0">
        <w:trPr>
          <w:trHeight w:val="431"/>
        </w:trPr>
        <w:tc>
          <w:tcPr>
            <w:tcW w:w="8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208</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社会保障和就业支出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63.10</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63.10</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20805</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行政事业单位养老支出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63.10</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63.10</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2080505</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机关事业单位基本养老保险缴费支出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15.25</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15.25</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2080506</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机关事业单位职业年金缴费支出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7.63</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7.63</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2080599</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其他行政事业单位养老支出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40.22</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40.22</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31"/>
        </w:trPr>
        <w:tc>
          <w:tcPr>
            <w:tcW w:w="8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210</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卫生健康支出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12.85</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12.85</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21011</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行政事业单位医疗</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12.85</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12.85</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2101101</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行政单位医疗</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8.10</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8.10</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2101103</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公务员医疗补助</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3.32</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3.32</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2101199</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其他行政事业单位医疗支出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1.43</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1.43</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31"/>
        </w:trPr>
        <w:tc>
          <w:tcPr>
            <w:tcW w:w="85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lastRenderedPageBreak/>
              <w:t>221</w:t>
            </w:r>
          </w:p>
        </w:tc>
        <w:tc>
          <w:tcPr>
            <w:tcW w:w="147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住房保障支出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16.25</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16.25</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22102</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住房改革支出</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16.25</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16.25</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2210201</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住房公积金</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13.25</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13.25</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r w:rsidR="00DE7E4D" w:rsidTr="003829C0">
        <w:trPr>
          <w:trHeight w:val="414"/>
        </w:trPr>
        <w:tc>
          <w:tcPr>
            <w:tcW w:w="85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2210203</w:t>
            </w:r>
          </w:p>
        </w:tc>
        <w:tc>
          <w:tcPr>
            <w:tcW w:w="1474"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购房补贴</w:t>
            </w:r>
          </w:p>
        </w:tc>
        <w:tc>
          <w:tcPr>
            <w:tcW w:w="9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3.00</w:t>
            </w:r>
          </w:p>
        </w:tc>
        <w:tc>
          <w:tcPr>
            <w:tcW w:w="91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3.00</w:t>
            </w:r>
          </w:p>
        </w:tc>
        <w:tc>
          <w:tcPr>
            <w:tcW w:w="8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right"/>
              <w:rPr>
                <w:rFonts w:eastAsia="宋体"/>
                <w:color w:val="000000"/>
                <w:sz w:val="24"/>
                <w:szCs w:val="24"/>
              </w:rPr>
            </w:pPr>
          </w:p>
        </w:tc>
      </w:tr>
    </w:tbl>
    <w:p w:rsidR="00DE7E4D" w:rsidRDefault="00DE7E4D"/>
    <w:p w:rsidR="00DE7E4D" w:rsidRDefault="00DE7E4D"/>
    <w:p w:rsidR="00DE7E4D" w:rsidRDefault="00DE7E4D"/>
    <w:p w:rsidR="003829C0" w:rsidRDefault="003829C0">
      <w:r>
        <w:br w:type="page"/>
      </w:r>
    </w:p>
    <w:tbl>
      <w:tblPr>
        <w:tblW w:w="4998" w:type="pct"/>
        <w:tblLook w:val="04A0" w:firstRow="1" w:lastRow="0" w:firstColumn="1" w:lastColumn="0" w:noHBand="0" w:noVBand="1"/>
      </w:tblPr>
      <w:tblGrid>
        <w:gridCol w:w="1494"/>
        <w:gridCol w:w="4224"/>
        <w:gridCol w:w="3338"/>
      </w:tblGrid>
      <w:tr w:rsidR="00DE7E4D" w:rsidTr="003829C0">
        <w:trPr>
          <w:trHeight w:val="327"/>
        </w:trPr>
        <w:tc>
          <w:tcPr>
            <w:tcW w:w="825" w:type="pct"/>
            <w:tcBorders>
              <w:top w:val="nil"/>
              <w:left w:val="nil"/>
              <w:bottom w:val="nil"/>
              <w:right w:val="nil"/>
            </w:tcBorders>
            <w:shd w:val="clear" w:color="auto" w:fill="auto"/>
            <w:vAlign w:val="center"/>
          </w:tcPr>
          <w:p w:rsidR="00DE7E4D" w:rsidRDefault="003A02A9">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10</w:t>
            </w:r>
          </w:p>
        </w:tc>
        <w:tc>
          <w:tcPr>
            <w:tcW w:w="233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84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rsidTr="003829C0">
        <w:trPr>
          <w:trHeight w:val="327"/>
        </w:trPr>
        <w:tc>
          <w:tcPr>
            <w:tcW w:w="82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33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84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1035"/>
        </w:trPr>
        <w:tc>
          <w:tcPr>
            <w:tcW w:w="5000" w:type="pct"/>
            <w:gridSpan w:val="3"/>
            <w:tcBorders>
              <w:top w:val="nil"/>
              <w:left w:val="nil"/>
              <w:bottom w:val="nil"/>
              <w:right w:val="nil"/>
            </w:tcBorders>
            <w:shd w:val="clear" w:color="auto" w:fill="auto"/>
            <w:vAlign w:val="center"/>
          </w:tcPr>
          <w:p w:rsidR="00DE7E4D" w:rsidRDefault="003A02A9">
            <w:pPr>
              <w:widowControl/>
              <w:jc w:val="center"/>
              <w:textAlignment w:val="center"/>
              <w:rPr>
                <w:rFonts w:ascii="方正小标宋_GBK" w:eastAsia="方正小标宋_GBK" w:hAnsi="方正小标宋_GBK" w:cs="方正小标宋_GBK"/>
                <w:color w:val="000000"/>
                <w:szCs w:val="32"/>
              </w:rPr>
            </w:pPr>
            <w:r>
              <w:rPr>
                <w:rFonts w:ascii="方正小标宋_GBK" w:eastAsia="方正小标宋_GBK" w:hAnsi="方正小标宋_GBK" w:cs="方正小标宋_GBK" w:hint="eastAsia"/>
                <w:color w:val="000000"/>
                <w:kern w:val="0"/>
                <w:szCs w:val="32"/>
                <w:lang w:bidi="ar"/>
              </w:rPr>
              <w:t>重庆市九龙坡区机关事务管理局（本级）一般公共预算财政拨款项目支出预算表</w:t>
            </w:r>
          </w:p>
        </w:tc>
      </w:tr>
      <w:tr w:rsidR="00DE7E4D">
        <w:trPr>
          <w:trHeight w:val="552"/>
        </w:trPr>
        <w:tc>
          <w:tcPr>
            <w:tcW w:w="5000" w:type="pct"/>
            <w:gridSpan w:val="3"/>
            <w:tcBorders>
              <w:top w:val="nil"/>
              <w:left w:val="nil"/>
              <w:bottom w:val="nil"/>
              <w:right w:val="nil"/>
            </w:tcBorders>
            <w:shd w:val="clear" w:color="auto" w:fill="auto"/>
            <w:vAlign w:val="center"/>
          </w:tcPr>
          <w:p w:rsidR="00DE7E4D" w:rsidRDefault="003A02A9">
            <w:pPr>
              <w:widowControl/>
              <w:jc w:val="center"/>
              <w:textAlignment w:val="center"/>
              <w:rPr>
                <w:rFonts w:ascii="方正楷体_GBK" w:eastAsia="方正楷体_GBK" w:hAnsi="方正楷体_GBK" w:cs="方正楷体_GBK"/>
                <w:color w:val="000000"/>
                <w:sz w:val="24"/>
                <w:szCs w:val="24"/>
              </w:rPr>
            </w:pPr>
            <w:r>
              <w:rPr>
                <w:rFonts w:ascii="方正楷体_GBK" w:eastAsia="方正楷体_GBK" w:hAnsi="方正楷体_GBK" w:cs="方正楷体_GBK" w:hint="eastAsia"/>
                <w:color w:val="000000"/>
                <w:kern w:val="0"/>
                <w:sz w:val="24"/>
                <w:szCs w:val="24"/>
                <w:lang w:bidi="ar"/>
              </w:rPr>
              <w:t>（部门预算支出经济分类科目）</w:t>
            </w:r>
          </w:p>
        </w:tc>
      </w:tr>
      <w:tr w:rsidR="00DE7E4D" w:rsidTr="003829C0">
        <w:trPr>
          <w:trHeight w:val="396"/>
        </w:trPr>
        <w:tc>
          <w:tcPr>
            <w:tcW w:w="82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33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843" w:type="pct"/>
            <w:tcBorders>
              <w:top w:val="nil"/>
              <w:left w:val="nil"/>
              <w:bottom w:val="nil"/>
              <w:right w:val="nil"/>
            </w:tcBorders>
            <w:shd w:val="clear" w:color="auto" w:fill="auto"/>
            <w:vAlign w:val="center"/>
          </w:tcPr>
          <w:p w:rsidR="00DE7E4D" w:rsidRDefault="003A02A9">
            <w:pPr>
              <w:widowControl/>
              <w:jc w:val="righ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单位：万元</w:t>
            </w:r>
          </w:p>
        </w:tc>
      </w:tr>
      <w:tr w:rsidR="00DE7E4D" w:rsidTr="003829C0">
        <w:trPr>
          <w:trHeight w:val="741"/>
        </w:trPr>
        <w:tc>
          <w:tcPr>
            <w:tcW w:w="3157"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政府预算经济科目</w:t>
            </w:r>
          </w:p>
        </w:tc>
        <w:tc>
          <w:tcPr>
            <w:tcW w:w="184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项目支出</w:t>
            </w:r>
          </w:p>
        </w:tc>
      </w:tr>
      <w:tr w:rsidR="00DE7E4D" w:rsidTr="003829C0">
        <w:trPr>
          <w:trHeight w:val="552"/>
        </w:trPr>
        <w:tc>
          <w:tcPr>
            <w:tcW w:w="8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科目编码</w:t>
            </w:r>
          </w:p>
        </w:tc>
        <w:tc>
          <w:tcPr>
            <w:tcW w:w="23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科目名称</w:t>
            </w:r>
          </w:p>
        </w:tc>
        <w:tc>
          <w:tcPr>
            <w:tcW w:w="184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大黑_GBK" w:eastAsia="方正大黑_GBK" w:hAnsi="方正大黑_GBK" w:cs="方正大黑_GBK"/>
                <w:color w:val="000000"/>
                <w:sz w:val="28"/>
                <w:szCs w:val="28"/>
              </w:rPr>
            </w:pPr>
          </w:p>
        </w:tc>
      </w:tr>
      <w:tr w:rsidR="00DE7E4D" w:rsidTr="003829C0">
        <w:trPr>
          <w:trHeight w:val="414"/>
        </w:trPr>
        <w:tc>
          <w:tcPr>
            <w:tcW w:w="3157"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18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5,550.39</w:t>
            </w:r>
          </w:p>
        </w:tc>
      </w:tr>
      <w:tr w:rsidR="00DE7E4D" w:rsidTr="003829C0">
        <w:trPr>
          <w:trHeight w:val="396"/>
        </w:trPr>
        <w:tc>
          <w:tcPr>
            <w:tcW w:w="82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302</w:t>
            </w:r>
          </w:p>
        </w:tc>
        <w:tc>
          <w:tcPr>
            <w:tcW w:w="2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商品和服务支出</w:t>
            </w:r>
          </w:p>
        </w:tc>
        <w:tc>
          <w:tcPr>
            <w:tcW w:w="18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5,489.39</w:t>
            </w:r>
          </w:p>
        </w:tc>
      </w:tr>
      <w:tr w:rsidR="00DE7E4D" w:rsidTr="003829C0">
        <w:trPr>
          <w:trHeight w:val="379"/>
        </w:trPr>
        <w:tc>
          <w:tcPr>
            <w:tcW w:w="8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30205</w:t>
            </w:r>
          </w:p>
        </w:tc>
        <w:tc>
          <w:tcPr>
            <w:tcW w:w="23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水费</w:t>
            </w:r>
          </w:p>
        </w:tc>
        <w:tc>
          <w:tcPr>
            <w:tcW w:w="18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150.00</w:t>
            </w:r>
          </w:p>
        </w:tc>
      </w:tr>
      <w:tr w:rsidR="00DE7E4D" w:rsidTr="003829C0">
        <w:trPr>
          <w:trHeight w:val="379"/>
        </w:trPr>
        <w:tc>
          <w:tcPr>
            <w:tcW w:w="8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30206</w:t>
            </w:r>
          </w:p>
        </w:tc>
        <w:tc>
          <w:tcPr>
            <w:tcW w:w="23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电费</w:t>
            </w:r>
          </w:p>
        </w:tc>
        <w:tc>
          <w:tcPr>
            <w:tcW w:w="18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200.00</w:t>
            </w:r>
          </w:p>
        </w:tc>
      </w:tr>
      <w:tr w:rsidR="00DE7E4D" w:rsidTr="003829C0">
        <w:trPr>
          <w:trHeight w:val="379"/>
        </w:trPr>
        <w:tc>
          <w:tcPr>
            <w:tcW w:w="8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30209</w:t>
            </w:r>
          </w:p>
        </w:tc>
        <w:tc>
          <w:tcPr>
            <w:tcW w:w="23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物业管理费</w:t>
            </w:r>
          </w:p>
        </w:tc>
        <w:tc>
          <w:tcPr>
            <w:tcW w:w="18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1,118.69</w:t>
            </w:r>
          </w:p>
        </w:tc>
      </w:tr>
      <w:tr w:rsidR="00DE7E4D" w:rsidTr="003829C0">
        <w:trPr>
          <w:trHeight w:val="379"/>
        </w:trPr>
        <w:tc>
          <w:tcPr>
            <w:tcW w:w="8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30214</w:t>
            </w:r>
          </w:p>
        </w:tc>
        <w:tc>
          <w:tcPr>
            <w:tcW w:w="23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租赁费</w:t>
            </w:r>
          </w:p>
        </w:tc>
        <w:tc>
          <w:tcPr>
            <w:tcW w:w="18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1,779.36</w:t>
            </w:r>
          </w:p>
        </w:tc>
      </w:tr>
      <w:tr w:rsidR="00DE7E4D" w:rsidTr="003829C0">
        <w:trPr>
          <w:trHeight w:val="379"/>
        </w:trPr>
        <w:tc>
          <w:tcPr>
            <w:tcW w:w="8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30217</w:t>
            </w:r>
          </w:p>
        </w:tc>
        <w:tc>
          <w:tcPr>
            <w:tcW w:w="23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公务接待费</w:t>
            </w:r>
          </w:p>
        </w:tc>
        <w:tc>
          <w:tcPr>
            <w:tcW w:w="18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30.00</w:t>
            </w:r>
          </w:p>
        </w:tc>
      </w:tr>
      <w:tr w:rsidR="00DE7E4D" w:rsidTr="003829C0">
        <w:trPr>
          <w:trHeight w:val="379"/>
        </w:trPr>
        <w:tc>
          <w:tcPr>
            <w:tcW w:w="8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30226</w:t>
            </w:r>
          </w:p>
        </w:tc>
        <w:tc>
          <w:tcPr>
            <w:tcW w:w="23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劳务费</w:t>
            </w:r>
          </w:p>
        </w:tc>
        <w:tc>
          <w:tcPr>
            <w:tcW w:w="18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912.22</w:t>
            </w:r>
          </w:p>
        </w:tc>
      </w:tr>
      <w:tr w:rsidR="00DE7E4D" w:rsidTr="003829C0">
        <w:trPr>
          <w:trHeight w:val="379"/>
        </w:trPr>
        <w:tc>
          <w:tcPr>
            <w:tcW w:w="8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30299</w:t>
            </w:r>
          </w:p>
        </w:tc>
        <w:tc>
          <w:tcPr>
            <w:tcW w:w="23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其他商品和服务支出</w:t>
            </w:r>
          </w:p>
        </w:tc>
        <w:tc>
          <w:tcPr>
            <w:tcW w:w="18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1,299.12</w:t>
            </w:r>
          </w:p>
        </w:tc>
      </w:tr>
      <w:tr w:rsidR="00DE7E4D" w:rsidTr="003829C0">
        <w:trPr>
          <w:trHeight w:val="396"/>
        </w:trPr>
        <w:tc>
          <w:tcPr>
            <w:tcW w:w="82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310</w:t>
            </w:r>
          </w:p>
        </w:tc>
        <w:tc>
          <w:tcPr>
            <w:tcW w:w="233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资本性支出</w:t>
            </w:r>
          </w:p>
        </w:tc>
        <w:tc>
          <w:tcPr>
            <w:tcW w:w="18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61.00</w:t>
            </w:r>
          </w:p>
        </w:tc>
      </w:tr>
      <w:tr w:rsidR="00DE7E4D" w:rsidTr="003829C0">
        <w:trPr>
          <w:trHeight w:val="379"/>
        </w:trPr>
        <w:tc>
          <w:tcPr>
            <w:tcW w:w="82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31013</w:t>
            </w:r>
          </w:p>
        </w:tc>
        <w:tc>
          <w:tcPr>
            <w:tcW w:w="233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公务用车购置</w:t>
            </w:r>
          </w:p>
        </w:tc>
        <w:tc>
          <w:tcPr>
            <w:tcW w:w="184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61.00</w:t>
            </w:r>
          </w:p>
        </w:tc>
      </w:tr>
    </w:tbl>
    <w:p w:rsidR="00DE7E4D" w:rsidRDefault="00DE7E4D"/>
    <w:p w:rsidR="00DE7E4D" w:rsidRDefault="00DE7E4D"/>
    <w:p w:rsidR="003829C0" w:rsidRDefault="003829C0">
      <w:r>
        <w:br w:type="page"/>
      </w:r>
    </w:p>
    <w:tbl>
      <w:tblPr>
        <w:tblW w:w="4999" w:type="pct"/>
        <w:tblLook w:val="04A0" w:firstRow="1" w:lastRow="0" w:firstColumn="1" w:lastColumn="0" w:noHBand="0" w:noVBand="1"/>
      </w:tblPr>
      <w:tblGrid>
        <w:gridCol w:w="1661"/>
        <w:gridCol w:w="3855"/>
        <w:gridCol w:w="3542"/>
      </w:tblGrid>
      <w:tr w:rsidR="00DE7E4D" w:rsidTr="003829C0">
        <w:trPr>
          <w:trHeight w:val="327"/>
        </w:trPr>
        <w:tc>
          <w:tcPr>
            <w:tcW w:w="917" w:type="pct"/>
            <w:tcBorders>
              <w:top w:val="nil"/>
              <w:left w:val="nil"/>
              <w:bottom w:val="nil"/>
              <w:right w:val="nil"/>
            </w:tcBorders>
            <w:shd w:val="clear" w:color="auto" w:fill="auto"/>
            <w:vAlign w:val="center"/>
          </w:tcPr>
          <w:p w:rsidR="00DE7E4D" w:rsidRDefault="003A02A9">
            <w:pPr>
              <w:widowControl/>
              <w:jc w:val="left"/>
              <w:textAlignment w:val="center"/>
              <w:rPr>
                <w:rFonts w:ascii="方正楷体_GBK" w:eastAsia="方正楷体_GBK" w:hAnsi="方正楷体_GBK" w:cs="方正楷体_GBK"/>
                <w:color w:val="000000"/>
                <w:sz w:val="20"/>
              </w:rPr>
            </w:pPr>
            <w:r>
              <w:rPr>
                <w:rFonts w:ascii="方正楷体_GBK" w:eastAsia="方正楷体_GBK" w:hAnsi="方正楷体_GBK" w:cs="方正楷体_GBK" w:hint="eastAsia"/>
                <w:color w:val="000000"/>
                <w:kern w:val="0"/>
                <w:sz w:val="20"/>
                <w:lang w:bidi="ar"/>
              </w:rPr>
              <w:lastRenderedPageBreak/>
              <w:t>附表</w:t>
            </w:r>
            <w:r>
              <w:rPr>
                <w:rFonts w:ascii="方正楷体_GBK" w:eastAsia="方正楷体_GBK" w:hAnsi="方正楷体_GBK" w:cs="方正楷体_GBK" w:hint="eastAsia"/>
                <w:color w:val="000000"/>
                <w:kern w:val="0"/>
                <w:sz w:val="20"/>
                <w:lang w:bidi="ar"/>
              </w:rPr>
              <w:t>11</w:t>
            </w:r>
          </w:p>
        </w:tc>
        <w:tc>
          <w:tcPr>
            <w:tcW w:w="212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95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rsidTr="003829C0">
        <w:trPr>
          <w:trHeight w:val="327"/>
        </w:trPr>
        <w:tc>
          <w:tcPr>
            <w:tcW w:w="91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12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95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1035"/>
        </w:trPr>
        <w:tc>
          <w:tcPr>
            <w:tcW w:w="5000" w:type="pct"/>
            <w:gridSpan w:val="3"/>
            <w:tcBorders>
              <w:top w:val="nil"/>
              <w:left w:val="nil"/>
              <w:bottom w:val="nil"/>
              <w:right w:val="nil"/>
            </w:tcBorders>
            <w:shd w:val="clear" w:color="auto" w:fill="auto"/>
            <w:vAlign w:val="center"/>
          </w:tcPr>
          <w:p w:rsidR="00DE7E4D" w:rsidRDefault="003A02A9">
            <w:pPr>
              <w:widowControl/>
              <w:jc w:val="center"/>
              <w:textAlignment w:val="center"/>
              <w:rPr>
                <w:rFonts w:ascii="方正小标宋_GBK" w:eastAsia="方正小标宋_GBK" w:hAnsi="方正小标宋_GBK" w:cs="方正小标宋_GBK"/>
                <w:color w:val="000000"/>
                <w:sz w:val="34"/>
                <w:szCs w:val="34"/>
              </w:rPr>
            </w:pPr>
            <w:r>
              <w:rPr>
                <w:rFonts w:ascii="方正小标宋_GBK" w:eastAsia="方正小标宋_GBK" w:hAnsi="方正小标宋_GBK" w:cs="方正小标宋_GBK" w:hint="eastAsia"/>
                <w:color w:val="000000"/>
                <w:kern w:val="0"/>
                <w:sz w:val="34"/>
                <w:szCs w:val="34"/>
                <w:lang w:bidi="ar"/>
              </w:rPr>
              <w:t>重庆市九龙坡区机关事务管理局（本级）一般公共预算财政拨款项目支出预算表</w:t>
            </w:r>
          </w:p>
        </w:tc>
      </w:tr>
      <w:tr w:rsidR="00DE7E4D">
        <w:trPr>
          <w:trHeight w:val="552"/>
        </w:trPr>
        <w:tc>
          <w:tcPr>
            <w:tcW w:w="5000" w:type="pct"/>
            <w:gridSpan w:val="3"/>
            <w:tcBorders>
              <w:top w:val="nil"/>
              <w:left w:val="nil"/>
              <w:bottom w:val="nil"/>
              <w:right w:val="nil"/>
            </w:tcBorders>
            <w:shd w:val="clear" w:color="auto" w:fill="auto"/>
            <w:vAlign w:val="center"/>
          </w:tcPr>
          <w:p w:rsidR="00DE7E4D" w:rsidRDefault="003A02A9">
            <w:pPr>
              <w:widowControl/>
              <w:jc w:val="center"/>
              <w:textAlignment w:val="center"/>
              <w:rPr>
                <w:rFonts w:ascii="方正楷体_GBK" w:eastAsia="方正楷体_GBK" w:hAnsi="方正楷体_GBK" w:cs="方正楷体_GBK"/>
                <w:color w:val="000000"/>
                <w:sz w:val="24"/>
                <w:szCs w:val="24"/>
              </w:rPr>
            </w:pPr>
            <w:r>
              <w:rPr>
                <w:rFonts w:ascii="方正楷体_GBK" w:eastAsia="方正楷体_GBK" w:hAnsi="方正楷体_GBK" w:cs="方正楷体_GBK" w:hint="eastAsia"/>
                <w:color w:val="000000"/>
                <w:kern w:val="0"/>
                <w:sz w:val="24"/>
                <w:szCs w:val="24"/>
                <w:lang w:bidi="ar"/>
              </w:rPr>
              <w:t>（政府预算支出经济分类科目）</w:t>
            </w:r>
          </w:p>
        </w:tc>
      </w:tr>
      <w:tr w:rsidR="00DE7E4D" w:rsidTr="003829C0">
        <w:trPr>
          <w:trHeight w:val="396"/>
        </w:trPr>
        <w:tc>
          <w:tcPr>
            <w:tcW w:w="91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128"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955" w:type="pct"/>
            <w:tcBorders>
              <w:top w:val="nil"/>
              <w:left w:val="nil"/>
              <w:bottom w:val="nil"/>
              <w:right w:val="nil"/>
            </w:tcBorders>
            <w:shd w:val="clear" w:color="auto" w:fill="auto"/>
            <w:vAlign w:val="center"/>
          </w:tcPr>
          <w:p w:rsidR="00DE7E4D" w:rsidRDefault="003A02A9">
            <w:pPr>
              <w:widowControl/>
              <w:jc w:val="righ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单位：万元</w:t>
            </w:r>
          </w:p>
        </w:tc>
      </w:tr>
      <w:tr w:rsidR="00DE7E4D" w:rsidTr="003829C0">
        <w:trPr>
          <w:trHeight w:val="793"/>
        </w:trPr>
        <w:tc>
          <w:tcPr>
            <w:tcW w:w="30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政府预算经济科目</w:t>
            </w:r>
          </w:p>
        </w:tc>
        <w:tc>
          <w:tcPr>
            <w:tcW w:w="1955"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大黑_GBK" w:eastAsia="方正大黑_GBK" w:hAnsi="方正大黑_GBK" w:cs="方正大黑_GBK"/>
                <w:color w:val="000000"/>
                <w:sz w:val="28"/>
                <w:szCs w:val="28"/>
              </w:rPr>
            </w:pPr>
            <w:r>
              <w:rPr>
                <w:rFonts w:ascii="方正大黑_GBK" w:eastAsia="方正大黑_GBK" w:hAnsi="方正大黑_GBK" w:cs="方正大黑_GBK"/>
                <w:color w:val="000000"/>
                <w:kern w:val="0"/>
                <w:sz w:val="28"/>
                <w:szCs w:val="28"/>
                <w:lang w:bidi="ar"/>
              </w:rPr>
              <w:t>项目支出</w:t>
            </w:r>
          </w:p>
        </w:tc>
      </w:tr>
      <w:tr w:rsidR="00DE7E4D" w:rsidTr="003829C0">
        <w:trPr>
          <w:trHeight w:val="621"/>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科目编码</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黑体_GBK" w:eastAsia="方正黑体_GBK" w:hAnsi="方正黑体_GBK" w:cs="方正黑体_GBK"/>
                <w:color w:val="000000"/>
                <w:sz w:val="28"/>
                <w:szCs w:val="28"/>
              </w:rPr>
            </w:pPr>
            <w:r>
              <w:rPr>
                <w:rFonts w:ascii="方正黑体_GBK" w:eastAsia="方正黑体_GBK" w:hAnsi="方正黑体_GBK" w:cs="方正黑体_GBK" w:hint="eastAsia"/>
                <w:color w:val="000000"/>
                <w:kern w:val="0"/>
                <w:sz w:val="28"/>
                <w:szCs w:val="28"/>
                <w:lang w:bidi="ar"/>
              </w:rPr>
              <w:t>科目名称</w:t>
            </w:r>
          </w:p>
        </w:tc>
        <w:tc>
          <w:tcPr>
            <w:tcW w:w="1955"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方正大黑_GBK" w:eastAsia="方正大黑_GBK" w:hAnsi="方正大黑_GBK" w:cs="方正大黑_GBK"/>
                <w:color w:val="000000"/>
                <w:sz w:val="28"/>
                <w:szCs w:val="28"/>
              </w:rPr>
            </w:pPr>
          </w:p>
        </w:tc>
      </w:tr>
      <w:tr w:rsidR="00DE7E4D" w:rsidTr="003829C0">
        <w:trPr>
          <w:trHeight w:val="414"/>
        </w:trPr>
        <w:tc>
          <w:tcPr>
            <w:tcW w:w="3045"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方正仿宋_GBK" w:hAnsi="方正仿宋_GBK" w:cs="方正仿宋_GBK"/>
                <w:b/>
                <w:bCs/>
                <w:color w:val="000000"/>
                <w:sz w:val="24"/>
                <w:szCs w:val="24"/>
              </w:rPr>
            </w:pPr>
            <w:r>
              <w:rPr>
                <w:rFonts w:ascii="方正仿宋_GBK" w:hAnsi="方正仿宋_GBK" w:cs="方正仿宋_GBK" w:hint="eastAsia"/>
                <w:b/>
                <w:bCs/>
                <w:color w:val="000000"/>
                <w:kern w:val="0"/>
                <w:sz w:val="24"/>
                <w:szCs w:val="24"/>
                <w:lang w:bidi="ar"/>
              </w:rPr>
              <w:t>合计</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b/>
                <w:bCs/>
                <w:color w:val="000000"/>
                <w:sz w:val="24"/>
                <w:szCs w:val="24"/>
              </w:rPr>
            </w:pPr>
            <w:r>
              <w:rPr>
                <w:rFonts w:eastAsia="宋体"/>
                <w:b/>
                <w:bCs/>
                <w:color w:val="000000"/>
                <w:kern w:val="0"/>
                <w:sz w:val="24"/>
                <w:szCs w:val="24"/>
                <w:lang w:bidi="ar"/>
              </w:rPr>
              <w:t>5,550.39</w:t>
            </w:r>
          </w:p>
        </w:tc>
      </w:tr>
      <w:tr w:rsidR="00DE7E4D" w:rsidTr="003829C0">
        <w:trPr>
          <w:trHeight w:val="396"/>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502</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机关商品和服务支出</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5,489.39</w:t>
            </w:r>
          </w:p>
        </w:tc>
      </w:tr>
      <w:tr w:rsidR="00DE7E4D" w:rsidTr="003829C0">
        <w:trPr>
          <w:trHeight w:val="379"/>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50201</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办公经费</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3,248.05</w:t>
            </w:r>
          </w:p>
        </w:tc>
      </w:tr>
      <w:tr w:rsidR="00DE7E4D" w:rsidTr="003829C0">
        <w:trPr>
          <w:trHeight w:val="379"/>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50205</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委托业务费</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912.22</w:t>
            </w:r>
          </w:p>
        </w:tc>
      </w:tr>
      <w:tr w:rsidR="00DE7E4D" w:rsidTr="003829C0">
        <w:trPr>
          <w:trHeight w:val="379"/>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50206</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公务接待费</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30.00</w:t>
            </w:r>
          </w:p>
        </w:tc>
      </w:tr>
      <w:tr w:rsidR="00DE7E4D" w:rsidTr="003829C0">
        <w:trPr>
          <w:trHeight w:val="379"/>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50299</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其他商品和服务支出</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1,299.12</w:t>
            </w:r>
          </w:p>
        </w:tc>
      </w:tr>
      <w:tr w:rsidR="00DE7E4D" w:rsidTr="003829C0">
        <w:trPr>
          <w:trHeight w:val="396"/>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503</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机关资本性支出</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61.00</w:t>
            </w:r>
          </w:p>
        </w:tc>
      </w:tr>
      <w:tr w:rsidR="00DE7E4D" w:rsidTr="003829C0">
        <w:trPr>
          <w:trHeight w:val="379"/>
        </w:trPr>
        <w:tc>
          <w:tcPr>
            <w:tcW w:w="917"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50303</w:t>
            </w:r>
          </w:p>
        </w:tc>
        <w:tc>
          <w:tcPr>
            <w:tcW w:w="2128"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方正仿宋_GBK" w:hAnsi="方正仿宋_GBK" w:cs="方正仿宋_GBK"/>
                <w:color w:val="000000"/>
                <w:sz w:val="24"/>
                <w:szCs w:val="24"/>
              </w:rPr>
            </w:pPr>
            <w:r>
              <w:rPr>
                <w:rFonts w:ascii="方正仿宋_GBK" w:hAnsi="方正仿宋_GBK" w:cs="方正仿宋_GBK" w:hint="eastAsia"/>
                <w:color w:val="000000"/>
                <w:kern w:val="0"/>
                <w:sz w:val="24"/>
                <w:szCs w:val="24"/>
                <w:lang w:bidi="ar"/>
              </w:rPr>
              <w:t xml:space="preserve"> </w:t>
            </w:r>
            <w:r>
              <w:rPr>
                <w:rFonts w:ascii="方正仿宋_GBK" w:hAnsi="方正仿宋_GBK" w:cs="方正仿宋_GBK" w:hint="eastAsia"/>
                <w:color w:val="000000"/>
                <w:kern w:val="0"/>
                <w:sz w:val="24"/>
                <w:szCs w:val="24"/>
                <w:lang w:bidi="ar"/>
              </w:rPr>
              <w:t>公务用车购置</w:t>
            </w:r>
          </w:p>
        </w:tc>
        <w:tc>
          <w:tcPr>
            <w:tcW w:w="19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eastAsia="宋体"/>
                <w:color w:val="000000"/>
                <w:sz w:val="24"/>
                <w:szCs w:val="24"/>
              </w:rPr>
            </w:pPr>
            <w:r>
              <w:rPr>
                <w:rFonts w:eastAsia="宋体"/>
                <w:color w:val="000000"/>
                <w:kern w:val="0"/>
                <w:sz w:val="24"/>
                <w:szCs w:val="24"/>
                <w:lang w:bidi="ar"/>
              </w:rPr>
              <w:t>61.00</w:t>
            </w:r>
          </w:p>
        </w:tc>
      </w:tr>
    </w:tbl>
    <w:p w:rsidR="00DE7E4D" w:rsidRDefault="00DE7E4D"/>
    <w:p w:rsidR="00DE7E4D" w:rsidRDefault="00DE7E4D"/>
    <w:p w:rsidR="00DE7E4D" w:rsidRDefault="00DE7E4D">
      <w:pPr>
        <w:sectPr w:rsidR="00DE7E4D">
          <w:pgSz w:w="11906" w:h="16838"/>
          <w:pgMar w:top="2098" w:right="1531" w:bottom="1985" w:left="1531" w:header="851" w:footer="1474" w:gutter="0"/>
          <w:cols w:space="720"/>
          <w:docGrid w:linePitch="579" w:charSpace="-849"/>
        </w:sectPr>
      </w:pPr>
    </w:p>
    <w:p w:rsidR="00DE7E4D" w:rsidRDefault="00DE7E4D"/>
    <w:p w:rsidR="00DE7E4D" w:rsidRDefault="00DE7E4D"/>
    <w:tbl>
      <w:tblPr>
        <w:tblW w:w="5000" w:type="pct"/>
        <w:tblLook w:val="04A0" w:firstRow="1" w:lastRow="0" w:firstColumn="1" w:lastColumn="0" w:noHBand="0" w:noVBand="1"/>
      </w:tblPr>
      <w:tblGrid>
        <w:gridCol w:w="2304"/>
        <w:gridCol w:w="1587"/>
        <w:gridCol w:w="1782"/>
        <w:gridCol w:w="2174"/>
        <w:gridCol w:w="1782"/>
        <w:gridCol w:w="1782"/>
        <w:gridCol w:w="346"/>
        <w:gridCol w:w="1129"/>
        <w:gridCol w:w="738"/>
        <w:gridCol w:w="738"/>
        <w:gridCol w:w="738"/>
        <w:gridCol w:w="346"/>
        <w:gridCol w:w="346"/>
        <w:gridCol w:w="346"/>
        <w:gridCol w:w="346"/>
        <w:gridCol w:w="346"/>
        <w:gridCol w:w="346"/>
        <w:gridCol w:w="346"/>
        <w:gridCol w:w="346"/>
        <w:gridCol w:w="346"/>
        <w:gridCol w:w="346"/>
        <w:gridCol w:w="346"/>
        <w:gridCol w:w="346"/>
        <w:gridCol w:w="346"/>
        <w:gridCol w:w="346"/>
      </w:tblGrid>
      <w:tr w:rsidR="00DE7E4D">
        <w:trPr>
          <w:trHeight w:val="270"/>
        </w:trPr>
        <w:tc>
          <w:tcPr>
            <w:tcW w:w="572" w:type="pct"/>
            <w:tcBorders>
              <w:top w:val="nil"/>
              <w:left w:val="nil"/>
              <w:bottom w:val="nil"/>
              <w:right w:val="nil"/>
            </w:tcBorders>
            <w:shd w:val="clear" w:color="auto" w:fill="auto"/>
            <w:noWrap/>
            <w:vAlign w:val="center"/>
          </w:tcPr>
          <w:p w:rsidR="00DE7E4D" w:rsidRDefault="003A02A9">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附表</w:t>
            </w:r>
            <w:r>
              <w:rPr>
                <w:rFonts w:ascii="宋体" w:eastAsia="宋体" w:hAnsi="宋体" w:cs="宋体" w:hint="eastAsia"/>
                <w:color w:val="000000"/>
                <w:kern w:val="0"/>
                <w:sz w:val="22"/>
                <w:szCs w:val="22"/>
                <w:lang w:bidi="ar"/>
              </w:rPr>
              <w:t>12</w:t>
            </w:r>
          </w:p>
        </w:tc>
        <w:tc>
          <w:tcPr>
            <w:tcW w:w="394"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4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54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4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4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81"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8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8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83"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8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119"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493"/>
        </w:trPr>
        <w:tc>
          <w:tcPr>
            <w:tcW w:w="5000" w:type="pct"/>
            <w:gridSpan w:val="25"/>
            <w:vMerge w:val="restart"/>
            <w:tcBorders>
              <w:top w:val="nil"/>
              <w:left w:val="nil"/>
              <w:bottom w:val="nil"/>
              <w:right w:val="nil"/>
            </w:tcBorders>
            <w:shd w:val="clear" w:color="auto" w:fill="auto"/>
            <w:vAlign w:val="center"/>
          </w:tcPr>
          <w:p w:rsidR="00DE7E4D" w:rsidRDefault="003A02A9">
            <w:pPr>
              <w:widowControl/>
              <w:jc w:val="center"/>
              <w:textAlignment w:val="center"/>
              <w:rPr>
                <w:rFonts w:ascii="宋体" w:eastAsia="宋体" w:hAnsi="宋体" w:cs="宋体"/>
                <w:color w:val="000000"/>
                <w:sz w:val="38"/>
                <w:szCs w:val="38"/>
              </w:rPr>
            </w:pPr>
            <w:r>
              <w:rPr>
                <w:rFonts w:ascii="宋体" w:eastAsia="宋体" w:hAnsi="宋体" w:cs="宋体"/>
                <w:color w:val="000000"/>
                <w:kern w:val="0"/>
                <w:sz w:val="38"/>
                <w:szCs w:val="38"/>
                <w:lang w:bidi="ar"/>
              </w:rPr>
              <w:t>重庆市九龙坡区机关事务管理局（本级）政府采购明细表</w:t>
            </w:r>
          </w:p>
        </w:tc>
      </w:tr>
      <w:tr w:rsidR="00DE7E4D">
        <w:trPr>
          <w:trHeight w:val="493"/>
        </w:trPr>
        <w:tc>
          <w:tcPr>
            <w:tcW w:w="5000" w:type="pct"/>
            <w:gridSpan w:val="25"/>
            <w:vMerge/>
            <w:tcBorders>
              <w:top w:val="nil"/>
              <w:left w:val="nil"/>
              <w:bottom w:val="nil"/>
              <w:right w:val="nil"/>
            </w:tcBorders>
            <w:shd w:val="clear" w:color="auto" w:fill="auto"/>
            <w:vAlign w:val="center"/>
          </w:tcPr>
          <w:p w:rsidR="00DE7E4D" w:rsidRDefault="00DE7E4D">
            <w:pPr>
              <w:jc w:val="center"/>
              <w:rPr>
                <w:rFonts w:ascii="宋体" w:eastAsia="宋体" w:hAnsi="宋体" w:cs="宋体"/>
                <w:color w:val="000000"/>
                <w:sz w:val="38"/>
                <w:szCs w:val="38"/>
              </w:rPr>
            </w:pPr>
          </w:p>
        </w:tc>
      </w:tr>
      <w:tr w:rsidR="00DE7E4D">
        <w:trPr>
          <w:trHeight w:val="450"/>
        </w:trPr>
        <w:tc>
          <w:tcPr>
            <w:tcW w:w="5000" w:type="pct"/>
            <w:gridSpan w:val="25"/>
            <w:tcBorders>
              <w:top w:val="nil"/>
              <w:left w:val="nil"/>
              <w:bottom w:val="nil"/>
              <w:right w:val="nil"/>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金额单位：万元</w:t>
            </w:r>
          </w:p>
        </w:tc>
      </w:tr>
      <w:tr w:rsidR="00DE7E4D">
        <w:trPr>
          <w:trHeight w:val="270"/>
        </w:trPr>
        <w:tc>
          <w:tcPr>
            <w:tcW w:w="57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部门单位</w:t>
            </w:r>
          </w:p>
        </w:tc>
        <w:tc>
          <w:tcPr>
            <w:tcW w:w="39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项目编码</w:t>
            </w:r>
          </w:p>
        </w:tc>
        <w:tc>
          <w:tcPr>
            <w:tcW w:w="4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项目名称</w:t>
            </w:r>
          </w:p>
        </w:tc>
        <w:tc>
          <w:tcPr>
            <w:tcW w:w="540"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功能科目</w:t>
            </w:r>
          </w:p>
        </w:tc>
        <w:tc>
          <w:tcPr>
            <w:tcW w:w="4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政府经济科目</w:t>
            </w:r>
          </w:p>
        </w:tc>
        <w:tc>
          <w:tcPr>
            <w:tcW w:w="442"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部门经济科目</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是否政府采购</w:t>
            </w:r>
          </w:p>
        </w:tc>
        <w:tc>
          <w:tcPr>
            <w:tcW w:w="281"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项目状态</w:t>
            </w:r>
          </w:p>
        </w:tc>
        <w:tc>
          <w:tcPr>
            <w:tcW w:w="183"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总计</w:t>
            </w:r>
          </w:p>
        </w:tc>
        <w:tc>
          <w:tcPr>
            <w:tcW w:w="627"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一般公共预算</w:t>
            </w:r>
          </w:p>
        </w:tc>
        <w:tc>
          <w:tcPr>
            <w:tcW w:w="259"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政府性基金预算</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国有资本经营预算</w:t>
            </w:r>
          </w:p>
        </w:tc>
        <w:tc>
          <w:tcPr>
            <w:tcW w:w="8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财政专户管理资金</w:t>
            </w:r>
          </w:p>
        </w:tc>
        <w:tc>
          <w:tcPr>
            <w:tcW w:w="553" w:type="pct"/>
            <w:gridSpan w:val="6"/>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单位资金</w:t>
            </w:r>
          </w:p>
        </w:tc>
      </w:tr>
      <w:tr w:rsidR="00DE7E4D">
        <w:trPr>
          <w:trHeight w:val="450"/>
        </w:trPr>
        <w:tc>
          <w:tcPr>
            <w:tcW w:w="57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宋体" w:eastAsia="宋体" w:hAnsi="宋体" w:cs="宋体"/>
                <w:color w:val="000000"/>
                <w:sz w:val="18"/>
                <w:szCs w:val="18"/>
              </w:rPr>
            </w:pPr>
          </w:p>
        </w:tc>
        <w:tc>
          <w:tcPr>
            <w:tcW w:w="39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宋体" w:eastAsia="宋体" w:hAnsi="宋体" w:cs="宋体"/>
                <w:color w:val="000000"/>
                <w:sz w:val="18"/>
                <w:szCs w:val="18"/>
              </w:rPr>
            </w:pPr>
          </w:p>
        </w:tc>
        <w:tc>
          <w:tcPr>
            <w:tcW w:w="4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宋体" w:eastAsia="宋体" w:hAnsi="宋体" w:cs="宋体"/>
                <w:color w:val="000000"/>
                <w:sz w:val="18"/>
                <w:szCs w:val="18"/>
              </w:rPr>
            </w:pPr>
          </w:p>
        </w:tc>
        <w:tc>
          <w:tcPr>
            <w:tcW w:w="540"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宋体" w:eastAsia="宋体" w:hAnsi="宋体" w:cs="宋体"/>
                <w:color w:val="000000"/>
                <w:sz w:val="18"/>
                <w:szCs w:val="18"/>
              </w:rPr>
            </w:pPr>
          </w:p>
        </w:tc>
        <w:tc>
          <w:tcPr>
            <w:tcW w:w="4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宋体" w:eastAsia="宋体" w:hAnsi="宋体" w:cs="宋体"/>
                <w:color w:val="000000"/>
                <w:sz w:val="18"/>
                <w:szCs w:val="18"/>
              </w:rPr>
            </w:pPr>
          </w:p>
        </w:tc>
        <w:tc>
          <w:tcPr>
            <w:tcW w:w="442"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宋体" w:eastAsia="宋体" w:hAnsi="宋体" w:cs="宋体"/>
                <w:color w:val="000000"/>
                <w:sz w:val="18"/>
                <w:szCs w:val="18"/>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宋体" w:eastAsia="宋体" w:hAnsi="宋体" w:cs="宋体"/>
                <w:color w:val="000000"/>
                <w:sz w:val="18"/>
                <w:szCs w:val="18"/>
              </w:rPr>
            </w:pPr>
          </w:p>
        </w:tc>
        <w:tc>
          <w:tcPr>
            <w:tcW w:w="281"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宋体" w:eastAsia="宋体" w:hAnsi="宋体" w:cs="宋体"/>
                <w:color w:val="000000"/>
                <w:sz w:val="18"/>
                <w:szCs w:val="18"/>
              </w:rPr>
            </w:pPr>
          </w:p>
        </w:tc>
        <w:tc>
          <w:tcPr>
            <w:tcW w:w="183"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宋体" w:eastAsia="宋体" w:hAnsi="宋体" w:cs="宋体"/>
                <w:color w:val="000000"/>
                <w:sz w:val="18"/>
                <w:szCs w:val="18"/>
              </w:rPr>
            </w:pPr>
          </w:p>
        </w:tc>
        <w:tc>
          <w:tcPr>
            <w:tcW w:w="1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小计</w:t>
            </w:r>
          </w:p>
        </w:tc>
        <w:tc>
          <w:tcPr>
            <w:tcW w:w="183"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一般公共预算资金</w:t>
            </w: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一般债券</w:t>
            </w: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外国政府和国际组织贷款</w:t>
            </w: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外国政府和国际组织赠款</w:t>
            </w: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小计</w:t>
            </w: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政府性基金预算</w:t>
            </w: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专项债券</w:t>
            </w:r>
          </w:p>
        </w:tc>
        <w:tc>
          <w:tcPr>
            <w:tcW w:w="8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宋体" w:eastAsia="宋体" w:hAnsi="宋体" w:cs="宋体"/>
                <w:color w:val="000000"/>
                <w:sz w:val="18"/>
                <w:szCs w:val="18"/>
              </w:rPr>
            </w:pPr>
          </w:p>
        </w:tc>
        <w:tc>
          <w:tcPr>
            <w:tcW w:w="8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DE7E4D">
            <w:pPr>
              <w:jc w:val="center"/>
              <w:rPr>
                <w:rFonts w:ascii="宋体" w:eastAsia="宋体" w:hAnsi="宋体" w:cs="宋体"/>
                <w:color w:val="000000"/>
                <w:sz w:val="18"/>
                <w:szCs w:val="18"/>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小计</w:t>
            </w: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事业收入资金</w:t>
            </w: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上级补助收入资金</w:t>
            </w: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附属单位上缴收入资金</w:t>
            </w:r>
          </w:p>
        </w:tc>
        <w:tc>
          <w:tcPr>
            <w:tcW w:w="86"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事业单位经营收入资金</w:t>
            </w:r>
          </w:p>
        </w:tc>
        <w:tc>
          <w:tcPr>
            <w:tcW w:w="119"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其他收入资金</w:t>
            </w:r>
          </w:p>
        </w:tc>
      </w:tr>
      <w:tr w:rsidR="00DE7E4D">
        <w:trPr>
          <w:trHeight w:val="270"/>
        </w:trPr>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3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540" w:type="pct"/>
            <w:tcBorders>
              <w:top w:val="nil"/>
              <w:left w:val="nil"/>
              <w:bottom w:val="nil"/>
              <w:right w:val="nil"/>
            </w:tcBorders>
            <w:shd w:val="clear" w:color="auto" w:fill="auto"/>
            <w:noWrap/>
            <w:vAlign w:val="center"/>
          </w:tcPr>
          <w:p w:rsidR="00DE7E4D" w:rsidRDefault="00DE7E4D">
            <w:pPr>
              <w:rPr>
                <w:rFonts w:ascii="WenQuanYi Micro Hei" w:eastAsia="WenQuanYi Micro Hei" w:hAnsi="WenQuanYi Micro Hei" w:cs="WenQuanYi Micro Hei"/>
                <w:color w:val="000000"/>
                <w:sz w:val="18"/>
                <w:szCs w:val="18"/>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442" w:type="pct"/>
            <w:tcBorders>
              <w:top w:val="nil"/>
              <w:left w:val="nil"/>
              <w:bottom w:val="nil"/>
              <w:right w:val="nil"/>
            </w:tcBorders>
            <w:shd w:val="clear" w:color="auto" w:fill="auto"/>
            <w:noWrap/>
            <w:vAlign w:val="center"/>
          </w:tcPr>
          <w:p w:rsidR="00DE7E4D" w:rsidRDefault="00DE7E4D">
            <w:pPr>
              <w:rPr>
                <w:rFonts w:ascii="WenQuanYi Micro Hei" w:eastAsia="WenQuanYi Micro Hei" w:hAnsi="WenQuanYi Micro Hei" w:cs="WenQuanYi Micro Hei"/>
                <w:color w:val="000000"/>
                <w:sz w:val="18"/>
                <w:szCs w:val="18"/>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合计：</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1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DE7E4D">
        <w:trPr>
          <w:trHeight w:val="270"/>
        </w:trPr>
        <w:tc>
          <w:tcPr>
            <w:tcW w:w="5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112-</w:t>
            </w:r>
            <w:r>
              <w:rPr>
                <w:rFonts w:ascii="宋体" w:eastAsia="宋体" w:hAnsi="宋体" w:cs="宋体"/>
                <w:color w:val="000000"/>
                <w:kern w:val="0"/>
                <w:sz w:val="18"/>
                <w:szCs w:val="18"/>
                <w:lang w:bidi="ar"/>
              </w:rPr>
              <w:t>重庆市九龙坡区机关事务管理局</w:t>
            </w:r>
          </w:p>
        </w:tc>
        <w:tc>
          <w:tcPr>
            <w:tcW w:w="3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left"/>
              <w:rPr>
                <w:rFonts w:ascii="宋体" w:eastAsia="宋体" w:hAnsi="宋体" w:cs="宋体"/>
                <w:color w:val="000000"/>
                <w:sz w:val="18"/>
                <w:szCs w:val="18"/>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left"/>
              <w:rPr>
                <w:rFonts w:ascii="宋体" w:eastAsia="宋体" w:hAnsi="宋体" w:cs="宋体"/>
                <w:color w:val="000000"/>
                <w:sz w:val="18"/>
                <w:szCs w:val="18"/>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left"/>
              <w:rPr>
                <w:rFonts w:ascii="宋体" w:eastAsia="宋体" w:hAnsi="宋体" w:cs="宋体"/>
                <w:color w:val="000000"/>
                <w:sz w:val="18"/>
                <w:szCs w:val="18"/>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1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DE7E4D">
        <w:trPr>
          <w:trHeight w:val="1365"/>
        </w:trPr>
        <w:tc>
          <w:tcPr>
            <w:tcW w:w="5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宋体" w:eastAsia="宋体" w:hAnsi="宋体" w:cs="宋体"/>
                <w:color w:val="000000"/>
                <w:sz w:val="18"/>
                <w:szCs w:val="18"/>
              </w:rPr>
            </w:pPr>
            <w:r>
              <w:rPr>
                <w:rStyle w:val="font51"/>
                <w:lang w:bidi="ar"/>
              </w:rPr>
              <w:t xml:space="preserve">  112001-</w:t>
            </w:r>
            <w:r>
              <w:rPr>
                <w:rStyle w:val="font51"/>
                <w:lang w:bidi="ar"/>
              </w:rPr>
              <w:t>重庆市九龙坡区机关事务管理局（本级）</w:t>
            </w:r>
          </w:p>
        </w:tc>
        <w:tc>
          <w:tcPr>
            <w:tcW w:w="3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left"/>
              <w:rPr>
                <w:rFonts w:ascii="宋体" w:eastAsia="宋体" w:hAnsi="宋体" w:cs="宋体"/>
                <w:color w:val="000000"/>
                <w:sz w:val="18"/>
                <w:szCs w:val="18"/>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left"/>
              <w:rPr>
                <w:rFonts w:ascii="宋体" w:eastAsia="宋体" w:hAnsi="宋体" w:cs="宋体"/>
                <w:color w:val="000000"/>
                <w:sz w:val="18"/>
                <w:szCs w:val="18"/>
              </w:rPr>
            </w:pPr>
          </w:p>
        </w:tc>
        <w:tc>
          <w:tcPr>
            <w:tcW w:w="5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left"/>
              <w:rPr>
                <w:rFonts w:ascii="宋体" w:eastAsia="宋体" w:hAnsi="宋体" w:cs="宋体"/>
                <w:color w:val="000000"/>
                <w:sz w:val="18"/>
                <w:szCs w:val="18"/>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1,283.50</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1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DE7E4D">
        <w:trPr>
          <w:trHeight w:val="1365"/>
        </w:trPr>
        <w:tc>
          <w:tcPr>
            <w:tcW w:w="5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宋体" w:eastAsia="宋体" w:hAnsi="宋体" w:cs="宋体"/>
                <w:color w:val="000000"/>
                <w:sz w:val="18"/>
                <w:szCs w:val="18"/>
              </w:rPr>
            </w:pPr>
            <w:r>
              <w:rPr>
                <w:rStyle w:val="font51"/>
                <w:lang w:bidi="ar"/>
              </w:rPr>
              <w:t xml:space="preserve">   112001-</w:t>
            </w:r>
            <w:r>
              <w:rPr>
                <w:rStyle w:val="font51"/>
                <w:lang w:bidi="ar"/>
              </w:rPr>
              <w:t>重庆市九龙坡区机关事务管理局（本级）</w:t>
            </w:r>
          </w:p>
        </w:tc>
        <w:tc>
          <w:tcPr>
            <w:tcW w:w="3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50010721Y000000026901</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公用经费综合定额（行政）</w:t>
            </w:r>
          </w:p>
        </w:tc>
        <w:tc>
          <w:tcPr>
            <w:tcW w:w="5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2010301-</w:t>
            </w:r>
            <w:r>
              <w:rPr>
                <w:rFonts w:ascii="宋体" w:eastAsia="宋体" w:hAnsi="宋体" w:cs="宋体"/>
                <w:color w:val="000000"/>
                <w:kern w:val="0"/>
                <w:sz w:val="18"/>
                <w:szCs w:val="18"/>
                <w:lang w:bidi="ar"/>
              </w:rPr>
              <w:t>行政运行</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50201-</w:t>
            </w:r>
            <w:r>
              <w:rPr>
                <w:rFonts w:ascii="宋体" w:eastAsia="宋体" w:hAnsi="宋体" w:cs="宋体"/>
                <w:color w:val="000000"/>
                <w:kern w:val="0"/>
                <w:sz w:val="18"/>
                <w:szCs w:val="18"/>
                <w:lang w:bidi="ar"/>
              </w:rPr>
              <w:t>办公经费</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30201-</w:t>
            </w:r>
            <w:r>
              <w:rPr>
                <w:rFonts w:ascii="宋体" w:eastAsia="宋体" w:hAnsi="宋体" w:cs="宋体"/>
                <w:color w:val="000000"/>
                <w:kern w:val="0"/>
                <w:sz w:val="18"/>
                <w:szCs w:val="18"/>
                <w:lang w:bidi="ar"/>
              </w:rPr>
              <w:t>办公费</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是</w:t>
            </w:r>
          </w:p>
        </w:tc>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预算局确认已审</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0.30</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0.30</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0.30</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1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DE7E4D">
        <w:trPr>
          <w:trHeight w:val="1365"/>
        </w:trPr>
        <w:tc>
          <w:tcPr>
            <w:tcW w:w="5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宋体" w:eastAsia="宋体" w:hAnsi="宋体" w:cs="宋体"/>
                <w:color w:val="000000"/>
                <w:sz w:val="18"/>
                <w:szCs w:val="18"/>
              </w:rPr>
            </w:pPr>
            <w:r>
              <w:rPr>
                <w:rStyle w:val="font51"/>
                <w:lang w:bidi="ar"/>
              </w:rPr>
              <w:t xml:space="preserve">   112001-</w:t>
            </w:r>
            <w:r>
              <w:rPr>
                <w:rStyle w:val="font51"/>
                <w:lang w:bidi="ar"/>
              </w:rPr>
              <w:t>重庆市九龙坡区机关事务管理局（本级）</w:t>
            </w:r>
          </w:p>
        </w:tc>
        <w:tc>
          <w:tcPr>
            <w:tcW w:w="3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50010722T000000089187</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机关食堂补贴</w:t>
            </w:r>
          </w:p>
        </w:tc>
        <w:tc>
          <w:tcPr>
            <w:tcW w:w="5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2010305-</w:t>
            </w:r>
            <w:r>
              <w:rPr>
                <w:rFonts w:ascii="宋体" w:eastAsia="宋体" w:hAnsi="宋体" w:cs="宋体"/>
                <w:color w:val="000000"/>
                <w:kern w:val="0"/>
                <w:sz w:val="18"/>
                <w:szCs w:val="18"/>
                <w:lang w:bidi="ar"/>
              </w:rPr>
              <w:t>专项业务及机关事务管理</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50205-</w:t>
            </w:r>
            <w:r>
              <w:rPr>
                <w:rFonts w:ascii="宋体" w:eastAsia="宋体" w:hAnsi="宋体" w:cs="宋体"/>
                <w:color w:val="000000"/>
                <w:kern w:val="0"/>
                <w:sz w:val="18"/>
                <w:szCs w:val="18"/>
                <w:lang w:bidi="ar"/>
              </w:rPr>
              <w:t>委托业务费</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30226-</w:t>
            </w:r>
            <w:r>
              <w:rPr>
                <w:rFonts w:ascii="宋体" w:eastAsia="宋体" w:hAnsi="宋体" w:cs="宋体"/>
                <w:color w:val="000000"/>
                <w:kern w:val="0"/>
                <w:sz w:val="18"/>
                <w:szCs w:val="18"/>
                <w:lang w:bidi="ar"/>
              </w:rPr>
              <w:t>劳务费</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是</w:t>
            </w:r>
          </w:p>
        </w:tc>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预算局确认已审</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476.22</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476.22</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476.22</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1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DE7E4D">
        <w:trPr>
          <w:trHeight w:val="1365"/>
        </w:trPr>
        <w:tc>
          <w:tcPr>
            <w:tcW w:w="5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宋体" w:eastAsia="宋体" w:hAnsi="宋体" w:cs="宋体"/>
                <w:color w:val="000000"/>
                <w:sz w:val="18"/>
                <w:szCs w:val="18"/>
              </w:rPr>
            </w:pPr>
            <w:r>
              <w:rPr>
                <w:rStyle w:val="font51"/>
                <w:lang w:bidi="ar"/>
              </w:rPr>
              <w:t xml:space="preserve">   112001-</w:t>
            </w:r>
            <w:r>
              <w:rPr>
                <w:rStyle w:val="font51"/>
                <w:lang w:bidi="ar"/>
              </w:rPr>
              <w:t>重庆市九龙坡区机关事务管理局（本级）</w:t>
            </w:r>
          </w:p>
        </w:tc>
        <w:tc>
          <w:tcPr>
            <w:tcW w:w="3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50010722T000000089187</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机关食堂补贴</w:t>
            </w:r>
          </w:p>
        </w:tc>
        <w:tc>
          <w:tcPr>
            <w:tcW w:w="5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2010305-</w:t>
            </w:r>
            <w:r>
              <w:rPr>
                <w:rFonts w:ascii="宋体" w:eastAsia="宋体" w:hAnsi="宋体" w:cs="宋体"/>
                <w:color w:val="000000"/>
                <w:kern w:val="0"/>
                <w:sz w:val="18"/>
                <w:szCs w:val="18"/>
                <w:lang w:bidi="ar"/>
              </w:rPr>
              <w:t>专项业务及机关事务管理</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50299-</w:t>
            </w:r>
            <w:r>
              <w:rPr>
                <w:rFonts w:ascii="宋体" w:eastAsia="宋体" w:hAnsi="宋体" w:cs="宋体"/>
                <w:color w:val="000000"/>
                <w:kern w:val="0"/>
                <w:sz w:val="18"/>
                <w:szCs w:val="18"/>
                <w:lang w:bidi="ar"/>
              </w:rPr>
              <w:t>其他商品和服务支出</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30299-</w:t>
            </w:r>
            <w:r>
              <w:rPr>
                <w:rFonts w:ascii="宋体" w:eastAsia="宋体" w:hAnsi="宋体" w:cs="宋体"/>
                <w:color w:val="000000"/>
                <w:kern w:val="0"/>
                <w:sz w:val="18"/>
                <w:szCs w:val="18"/>
                <w:lang w:bidi="ar"/>
              </w:rPr>
              <w:t>其他商品和服务支出</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是</w:t>
            </w:r>
          </w:p>
        </w:tc>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预算局确认已审</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307.00</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307.00</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307.00</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1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r w:rsidR="00DE7E4D">
        <w:trPr>
          <w:trHeight w:val="1365"/>
        </w:trPr>
        <w:tc>
          <w:tcPr>
            <w:tcW w:w="572" w:type="pct"/>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left"/>
              <w:textAlignment w:val="center"/>
              <w:rPr>
                <w:rFonts w:ascii="宋体" w:eastAsia="宋体" w:hAnsi="宋体" w:cs="宋体"/>
                <w:color w:val="000000"/>
                <w:sz w:val="18"/>
                <w:szCs w:val="18"/>
              </w:rPr>
            </w:pPr>
            <w:r>
              <w:rPr>
                <w:rStyle w:val="font51"/>
                <w:lang w:bidi="ar"/>
              </w:rPr>
              <w:t xml:space="preserve">   112001-</w:t>
            </w:r>
            <w:r>
              <w:rPr>
                <w:rStyle w:val="font51"/>
                <w:lang w:bidi="ar"/>
              </w:rPr>
              <w:t>重庆市九龙坡区机关事务管理局（本级）</w:t>
            </w:r>
          </w:p>
        </w:tc>
        <w:tc>
          <w:tcPr>
            <w:tcW w:w="394"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50010722T000000090046</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机关运转保障费</w:t>
            </w:r>
          </w:p>
        </w:tc>
        <w:tc>
          <w:tcPr>
            <w:tcW w:w="54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2010305-</w:t>
            </w:r>
            <w:r>
              <w:rPr>
                <w:rFonts w:ascii="宋体" w:eastAsia="宋体" w:hAnsi="宋体" w:cs="宋体"/>
                <w:color w:val="000000"/>
                <w:kern w:val="0"/>
                <w:sz w:val="18"/>
                <w:szCs w:val="18"/>
                <w:lang w:bidi="ar"/>
              </w:rPr>
              <w:t>专项业务及机关事务管理</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50201-</w:t>
            </w:r>
            <w:r>
              <w:rPr>
                <w:rFonts w:ascii="宋体" w:eastAsia="宋体" w:hAnsi="宋体" w:cs="宋体"/>
                <w:color w:val="000000"/>
                <w:kern w:val="0"/>
                <w:sz w:val="18"/>
                <w:szCs w:val="18"/>
                <w:lang w:bidi="ar"/>
              </w:rPr>
              <w:t>办公经费</w:t>
            </w:r>
          </w:p>
        </w:tc>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30209-</w:t>
            </w:r>
            <w:r>
              <w:rPr>
                <w:rFonts w:ascii="宋体" w:eastAsia="宋体" w:hAnsi="宋体" w:cs="宋体"/>
                <w:color w:val="000000"/>
                <w:kern w:val="0"/>
                <w:sz w:val="18"/>
                <w:szCs w:val="18"/>
                <w:lang w:bidi="ar"/>
              </w:rPr>
              <w:t>物业管理费</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是</w:t>
            </w:r>
          </w:p>
        </w:tc>
        <w:tc>
          <w:tcPr>
            <w:tcW w:w="281"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预算局确认已审</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499.98</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499.98</w:t>
            </w:r>
          </w:p>
        </w:tc>
        <w:tc>
          <w:tcPr>
            <w:tcW w:w="183"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499.98</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8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c>
          <w:tcPr>
            <w:tcW w:w="11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color w:val="000000"/>
                <w:kern w:val="0"/>
                <w:sz w:val="18"/>
                <w:szCs w:val="18"/>
                <w:lang w:bidi="ar"/>
              </w:rPr>
              <w:t xml:space="preserve"> </w:t>
            </w:r>
          </w:p>
        </w:tc>
      </w:tr>
    </w:tbl>
    <w:p w:rsidR="00DE7E4D" w:rsidRDefault="00DE7E4D"/>
    <w:p w:rsidR="00DE7E4D" w:rsidRDefault="00DE7E4D"/>
    <w:p w:rsidR="00DE7E4D" w:rsidRDefault="00DE7E4D"/>
    <w:p w:rsidR="00DE7E4D" w:rsidRDefault="00DE7E4D"/>
    <w:tbl>
      <w:tblPr>
        <w:tblW w:w="4997" w:type="pct"/>
        <w:tblLook w:val="04A0" w:firstRow="1" w:lastRow="0" w:firstColumn="1" w:lastColumn="0" w:noHBand="0" w:noVBand="1"/>
      </w:tblPr>
      <w:tblGrid>
        <w:gridCol w:w="1934"/>
        <w:gridCol w:w="2133"/>
        <w:gridCol w:w="1953"/>
        <w:gridCol w:w="1662"/>
        <w:gridCol w:w="1290"/>
        <w:gridCol w:w="1415"/>
        <w:gridCol w:w="1072"/>
        <w:gridCol w:w="1030"/>
        <w:gridCol w:w="578"/>
        <w:gridCol w:w="759"/>
        <w:gridCol w:w="1120"/>
        <w:gridCol w:w="1242"/>
        <w:gridCol w:w="1242"/>
        <w:gridCol w:w="1241"/>
        <w:gridCol w:w="1261"/>
      </w:tblGrid>
      <w:tr w:rsidR="00DE7E4D">
        <w:trPr>
          <w:trHeight w:val="270"/>
        </w:trPr>
        <w:tc>
          <w:tcPr>
            <w:tcW w:w="442" w:type="pct"/>
            <w:tcBorders>
              <w:top w:val="nil"/>
              <w:left w:val="nil"/>
              <w:bottom w:val="nil"/>
              <w:right w:val="nil"/>
            </w:tcBorders>
            <w:shd w:val="clear" w:color="auto" w:fill="auto"/>
            <w:noWrap/>
            <w:vAlign w:val="center"/>
          </w:tcPr>
          <w:p w:rsidR="00DE7E4D" w:rsidRDefault="003A02A9">
            <w:pPr>
              <w:widowControl/>
              <w:jc w:val="left"/>
              <w:textAlignment w:val="center"/>
              <w:rPr>
                <w:rFonts w:ascii="宋体" w:eastAsia="宋体" w:hAnsi="宋体" w:cs="宋体"/>
                <w:color w:val="000000"/>
                <w:sz w:val="22"/>
                <w:szCs w:val="22"/>
              </w:rPr>
            </w:pPr>
            <w:r>
              <w:rPr>
                <w:rFonts w:ascii="宋体" w:eastAsia="宋体" w:hAnsi="宋体" w:cs="宋体" w:hint="eastAsia"/>
                <w:color w:val="000000"/>
                <w:kern w:val="0"/>
                <w:sz w:val="22"/>
                <w:szCs w:val="22"/>
                <w:lang w:bidi="ar"/>
              </w:rPr>
              <w:t>附表</w:t>
            </w:r>
            <w:r>
              <w:rPr>
                <w:rFonts w:ascii="宋体" w:eastAsia="宋体" w:hAnsi="宋体" w:cs="宋体" w:hint="eastAsia"/>
                <w:color w:val="000000"/>
                <w:kern w:val="0"/>
                <w:sz w:val="22"/>
                <w:szCs w:val="22"/>
                <w:lang w:bidi="ar"/>
              </w:rPr>
              <w:t>13</w:t>
            </w:r>
          </w:p>
        </w:tc>
        <w:tc>
          <w:tcPr>
            <w:tcW w:w="46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22"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37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35"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46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380"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4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4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4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47"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c>
          <w:tcPr>
            <w:tcW w:w="256" w:type="pct"/>
            <w:tcBorders>
              <w:top w:val="nil"/>
              <w:left w:val="nil"/>
              <w:bottom w:val="nil"/>
              <w:right w:val="nil"/>
            </w:tcBorders>
            <w:shd w:val="clear" w:color="auto" w:fill="auto"/>
            <w:noWrap/>
            <w:vAlign w:val="center"/>
          </w:tcPr>
          <w:p w:rsidR="00DE7E4D" w:rsidRDefault="00DE7E4D">
            <w:pPr>
              <w:rPr>
                <w:rFonts w:ascii="宋体" w:eastAsia="宋体" w:hAnsi="宋体" w:cs="宋体"/>
                <w:color w:val="000000"/>
                <w:sz w:val="22"/>
                <w:szCs w:val="22"/>
              </w:rPr>
            </w:pPr>
          </w:p>
        </w:tc>
      </w:tr>
      <w:tr w:rsidR="00DE7E4D">
        <w:trPr>
          <w:trHeight w:val="285"/>
        </w:trPr>
        <w:tc>
          <w:tcPr>
            <w:tcW w:w="5000" w:type="pct"/>
            <w:gridSpan w:val="15"/>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b/>
                <w:bCs/>
                <w:color w:val="000000"/>
                <w:sz w:val="24"/>
                <w:szCs w:val="24"/>
              </w:rPr>
            </w:pPr>
            <w:r>
              <w:rPr>
                <w:rFonts w:ascii="宋体" w:eastAsia="宋体" w:hAnsi="宋体" w:cs="宋体" w:hint="eastAsia"/>
                <w:b/>
                <w:bCs/>
                <w:color w:val="000000"/>
                <w:kern w:val="0"/>
                <w:sz w:val="24"/>
                <w:szCs w:val="24"/>
                <w:lang w:bidi="ar"/>
              </w:rPr>
              <w:t>绩效目标表</w:t>
            </w:r>
          </w:p>
        </w:tc>
      </w:tr>
      <w:tr w:rsidR="00DE7E4D">
        <w:trPr>
          <w:trHeight w:val="270"/>
        </w:trPr>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单位信息：</w:t>
            </w:r>
          </w:p>
        </w:tc>
        <w:tc>
          <w:tcPr>
            <w:tcW w:w="885"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112001-</w:t>
            </w:r>
            <w:r>
              <w:rPr>
                <w:rFonts w:ascii="宋体" w:eastAsia="宋体" w:hAnsi="宋体" w:cs="宋体" w:hint="eastAsia"/>
                <w:color w:val="000000"/>
                <w:kern w:val="0"/>
                <w:sz w:val="18"/>
                <w:szCs w:val="18"/>
                <w:lang w:bidi="ar"/>
              </w:rPr>
              <w:t>重庆市九龙坡区机关事务管理局（本级）</w:t>
            </w:r>
          </w:p>
        </w:tc>
        <w:tc>
          <w:tcPr>
            <w:tcW w:w="3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项目名称：</w:t>
            </w:r>
          </w:p>
        </w:tc>
        <w:tc>
          <w:tcPr>
            <w:tcW w:w="1776" w:type="pct"/>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水电费</w:t>
            </w:r>
          </w:p>
        </w:tc>
        <w:tc>
          <w:tcPr>
            <w:tcW w:w="49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职能职责与活动：</w:t>
            </w:r>
          </w:p>
        </w:tc>
        <w:tc>
          <w:tcPr>
            <w:tcW w:w="1026"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0401-</w:t>
            </w:r>
            <w:r>
              <w:rPr>
                <w:rFonts w:ascii="宋体" w:eastAsia="宋体" w:hAnsi="宋体" w:cs="宋体" w:hint="eastAsia"/>
                <w:color w:val="000000"/>
                <w:kern w:val="0"/>
                <w:sz w:val="18"/>
                <w:szCs w:val="18"/>
                <w:lang w:bidi="ar"/>
              </w:rPr>
              <w:t>机关事务管理局长期职责</w:t>
            </w:r>
            <w:r>
              <w:rPr>
                <w:rFonts w:ascii="宋体" w:eastAsia="宋体" w:hAnsi="宋体" w:cs="宋体" w:hint="eastAsia"/>
                <w:color w:val="000000"/>
                <w:kern w:val="0"/>
                <w:sz w:val="18"/>
                <w:szCs w:val="18"/>
                <w:lang w:bidi="ar"/>
              </w:rPr>
              <w:t>/01-</w:t>
            </w:r>
            <w:r>
              <w:rPr>
                <w:rFonts w:ascii="宋体" w:eastAsia="宋体" w:hAnsi="宋体" w:cs="宋体" w:hint="eastAsia"/>
                <w:color w:val="000000"/>
                <w:kern w:val="0"/>
                <w:sz w:val="18"/>
                <w:szCs w:val="18"/>
                <w:lang w:bidi="ar"/>
              </w:rPr>
              <w:t>机关事务局各类项目经费</w:t>
            </w:r>
          </w:p>
        </w:tc>
      </w:tr>
      <w:tr w:rsidR="00DE7E4D">
        <w:trPr>
          <w:trHeight w:val="270"/>
        </w:trPr>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主管部门：</w:t>
            </w:r>
          </w:p>
        </w:tc>
        <w:tc>
          <w:tcPr>
            <w:tcW w:w="885"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112-</w:t>
            </w:r>
            <w:r>
              <w:rPr>
                <w:rFonts w:ascii="宋体" w:eastAsia="宋体" w:hAnsi="宋体" w:cs="宋体" w:hint="eastAsia"/>
                <w:color w:val="000000"/>
                <w:kern w:val="0"/>
                <w:sz w:val="18"/>
                <w:szCs w:val="18"/>
                <w:lang w:bidi="ar"/>
              </w:rPr>
              <w:t>重庆市九龙坡区机关事务管理局</w:t>
            </w:r>
          </w:p>
        </w:tc>
        <w:tc>
          <w:tcPr>
            <w:tcW w:w="3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项目经办人：</w:t>
            </w:r>
          </w:p>
        </w:tc>
        <w:tc>
          <w:tcPr>
            <w:tcW w:w="5385"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proofErr w:type="gramStart"/>
            <w:r>
              <w:rPr>
                <w:rFonts w:ascii="宋体" w:eastAsia="宋体" w:hAnsi="宋体" w:cs="宋体" w:hint="eastAsia"/>
                <w:color w:val="000000"/>
                <w:kern w:val="0"/>
                <w:sz w:val="18"/>
                <w:szCs w:val="18"/>
                <w:lang w:bidi="ar"/>
              </w:rPr>
              <w:t>王敏力</w:t>
            </w:r>
            <w:proofErr w:type="gramEnd"/>
          </w:p>
        </w:tc>
        <w:tc>
          <w:tcPr>
            <w:tcW w:w="49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项目总额：</w:t>
            </w:r>
          </w:p>
        </w:tc>
        <w:tc>
          <w:tcPr>
            <w:tcW w:w="4986" w:type="dxa"/>
            <w:gridSpan w:val="4"/>
            <w:tcBorders>
              <w:top w:val="single" w:sz="4" w:space="0" w:color="000000"/>
              <w:left w:val="single" w:sz="4" w:space="0" w:color="000000"/>
              <w:bottom w:val="single" w:sz="4" w:space="0" w:color="000000"/>
              <w:right w:val="single" w:sz="4" w:space="0" w:color="000000"/>
            </w:tcBorders>
            <w:shd w:val="clear" w:color="auto" w:fill="auto"/>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3500000</w:t>
            </w:r>
          </w:p>
        </w:tc>
      </w:tr>
      <w:tr w:rsidR="00DE7E4D">
        <w:trPr>
          <w:trHeight w:val="270"/>
        </w:trPr>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预算执行率权重</w:t>
            </w:r>
            <w:r>
              <w:rPr>
                <w:rFonts w:ascii="宋体" w:eastAsia="宋体" w:hAnsi="宋体" w:cs="宋体" w:hint="eastAsia"/>
                <w:b/>
                <w:bCs/>
                <w:color w:val="000000"/>
                <w:kern w:val="0"/>
                <w:sz w:val="18"/>
                <w:szCs w:val="18"/>
                <w:lang w:bidi="ar"/>
              </w:rPr>
              <w:t>(%)</w:t>
            </w:r>
            <w:r>
              <w:rPr>
                <w:rFonts w:ascii="宋体" w:eastAsia="宋体" w:hAnsi="宋体" w:cs="宋体" w:hint="eastAsia"/>
                <w:b/>
                <w:bCs/>
                <w:color w:val="000000"/>
                <w:kern w:val="0"/>
                <w:sz w:val="18"/>
                <w:szCs w:val="18"/>
                <w:lang w:bidi="ar"/>
              </w:rPr>
              <w:t>：</w:t>
            </w:r>
          </w:p>
        </w:tc>
        <w:tc>
          <w:tcPr>
            <w:tcW w:w="885"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10</w:t>
            </w:r>
          </w:p>
        </w:tc>
        <w:tc>
          <w:tcPr>
            <w:tcW w:w="3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项目经办人电话：</w:t>
            </w:r>
          </w:p>
        </w:tc>
        <w:tc>
          <w:tcPr>
            <w:tcW w:w="5385"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68788325</w:t>
            </w: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其中：</w:t>
            </w: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财政资金：</w:t>
            </w:r>
          </w:p>
        </w:tc>
        <w:tc>
          <w:tcPr>
            <w:tcW w:w="4986" w:type="dxa"/>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3500000</w:t>
            </w:r>
          </w:p>
        </w:tc>
      </w:tr>
      <w:tr w:rsidR="00DE7E4D">
        <w:trPr>
          <w:trHeight w:val="270"/>
        </w:trPr>
        <w:tc>
          <w:tcPr>
            <w:tcW w:w="442" w:type="pct"/>
            <w:vMerge w:val="restart"/>
            <w:tcBorders>
              <w:top w:val="single" w:sz="4" w:space="0" w:color="000000"/>
              <w:left w:val="single" w:sz="4" w:space="0" w:color="000000"/>
              <w:bottom w:val="single" w:sz="4" w:space="0" w:color="000000"/>
              <w:right w:val="single" w:sz="4" w:space="0" w:color="000000"/>
            </w:tcBorders>
            <w:shd w:val="clear" w:color="auto" w:fill="auto"/>
            <w:noWrap/>
          </w:tcPr>
          <w:p w:rsidR="00DE7E4D" w:rsidRDefault="003A02A9">
            <w:pPr>
              <w:widowControl/>
              <w:jc w:val="left"/>
              <w:textAlignment w:val="top"/>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整体目标：</w:t>
            </w:r>
          </w:p>
        </w:tc>
        <w:tc>
          <w:tcPr>
            <w:tcW w:w="3036" w:type="pct"/>
            <w:gridSpan w:val="8"/>
            <w:vMerge w:val="restart"/>
            <w:tcBorders>
              <w:top w:val="single" w:sz="4" w:space="0" w:color="000000"/>
              <w:left w:val="single" w:sz="4" w:space="0" w:color="000000"/>
              <w:bottom w:val="single" w:sz="4" w:space="0" w:color="000000"/>
              <w:right w:val="single" w:sz="4" w:space="0" w:color="000000"/>
            </w:tcBorders>
            <w:shd w:val="clear" w:color="auto" w:fill="auto"/>
          </w:tcPr>
          <w:p w:rsidR="00DE7E4D" w:rsidRDefault="003A02A9">
            <w:pPr>
              <w:widowControl/>
              <w:jc w:val="left"/>
              <w:textAlignment w:val="top"/>
              <w:rPr>
                <w:rFonts w:ascii="宋体" w:eastAsia="宋体" w:hAnsi="宋体" w:cs="宋体"/>
                <w:color w:val="000000"/>
                <w:sz w:val="18"/>
                <w:szCs w:val="18"/>
              </w:rPr>
            </w:pPr>
            <w:r>
              <w:rPr>
                <w:rFonts w:ascii="宋体" w:eastAsia="宋体" w:hAnsi="宋体" w:cs="宋体" w:hint="eastAsia"/>
                <w:color w:val="000000"/>
                <w:kern w:val="0"/>
                <w:sz w:val="18"/>
                <w:szCs w:val="18"/>
                <w:lang w:bidi="ar"/>
              </w:rPr>
              <w:t>保障</w:t>
            </w:r>
            <w:r>
              <w:rPr>
                <w:rFonts w:ascii="宋体" w:eastAsia="宋体" w:hAnsi="宋体" w:cs="宋体" w:hint="eastAsia"/>
                <w:color w:val="000000"/>
                <w:kern w:val="0"/>
                <w:sz w:val="18"/>
                <w:szCs w:val="18"/>
                <w:lang w:bidi="ar"/>
              </w:rPr>
              <w:t>1</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2</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3</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4</w:t>
            </w:r>
            <w:r>
              <w:rPr>
                <w:rFonts w:ascii="宋体" w:eastAsia="宋体" w:hAnsi="宋体" w:cs="宋体" w:hint="eastAsia"/>
                <w:color w:val="000000"/>
                <w:kern w:val="0"/>
                <w:sz w:val="18"/>
                <w:szCs w:val="18"/>
                <w:lang w:bidi="ar"/>
              </w:rPr>
              <w:t>号楼、会议中心、九龙大会议室、财政及</w:t>
            </w:r>
            <w:proofErr w:type="gramStart"/>
            <w:r>
              <w:rPr>
                <w:rFonts w:ascii="宋体" w:eastAsia="宋体" w:hAnsi="宋体" w:cs="宋体" w:hint="eastAsia"/>
                <w:color w:val="000000"/>
                <w:kern w:val="0"/>
                <w:sz w:val="18"/>
                <w:szCs w:val="18"/>
                <w:lang w:bidi="ar"/>
              </w:rPr>
              <w:t>西城镜园</w:t>
            </w:r>
            <w:r>
              <w:rPr>
                <w:rFonts w:ascii="宋体" w:eastAsia="宋体" w:hAnsi="宋体" w:cs="宋体" w:hint="eastAsia"/>
                <w:color w:val="000000"/>
                <w:kern w:val="0"/>
                <w:sz w:val="18"/>
                <w:szCs w:val="18"/>
                <w:lang w:bidi="ar"/>
              </w:rPr>
              <w:t>8</w:t>
            </w:r>
            <w:r>
              <w:rPr>
                <w:rFonts w:ascii="宋体" w:eastAsia="宋体" w:hAnsi="宋体" w:cs="宋体" w:hint="eastAsia"/>
                <w:color w:val="000000"/>
                <w:kern w:val="0"/>
                <w:sz w:val="18"/>
                <w:szCs w:val="18"/>
                <w:lang w:bidi="ar"/>
              </w:rPr>
              <w:t>栋</w:t>
            </w:r>
            <w:proofErr w:type="gramEnd"/>
            <w:r>
              <w:rPr>
                <w:rFonts w:ascii="宋体" w:eastAsia="宋体" w:hAnsi="宋体" w:cs="宋体" w:hint="eastAsia"/>
                <w:color w:val="000000"/>
                <w:kern w:val="0"/>
                <w:sz w:val="18"/>
                <w:szCs w:val="18"/>
                <w:lang w:bidi="ar"/>
              </w:rPr>
              <w:t>办公楼水电气使用及基本运转。</w:t>
            </w:r>
          </w:p>
        </w:tc>
        <w:tc>
          <w:tcPr>
            <w:tcW w:w="49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财政专户管理资金：</w:t>
            </w:r>
          </w:p>
        </w:tc>
        <w:tc>
          <w:tcPr>
            <w:tcW w:w="1026"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xml:space="preserve">0 </w:t>
            </w:r>
          </w:p>
        </w:tc>
      </w:tr>
      <w:tr w:rsidR="00DE7E4D">
        <w:trPr>
          <w:trHeight w:val="270"/>
        </w:trPr>
        <w:tc>
          <w:tcPr>
            <w:tcW w:w="442" w:type="pct"/>
            <w:vMerge/>
            <w:tcBorders>
              <w:top w:val="single" w:sz="4" w:space="0" w:color="000000"/>
              <w:left w:val="single" w:sz="4" w:space="0" w:color="000000"/>
              <w:bottom w:val="single" w:sz="4" w:space="0" w:color="000000"/>
              <w:right w:val="single" w:sz="4" w:space="0" w:color="000000"/>
            </w:tcBorders>
            <w:shd w:val="clear" w:color="auto" w:fill="auto"/>
            <w:noWrap/>
          </w:tcPr>
          <w:p w:rsidR="00DE7E4D" w:rsidRDefault="00DE7E4D">
            <w:pPr>
              <w:jc w:val="left"/>
              <w:rPr>
                <w:rFonts w:ascii="宋体" w:eastAsia="宋体" w:hAnsi="宋体" w:cs="宋体"/>
                <w:b/>
                <w:bCs/>
                <w:color w:val="000000"/>
                <w:sz w:val="18"/>
                <w:szCs w:val="18"/>
              </w:rPr>
            </w:pPr>
          </w:p>
        </w:tc>
        <w:tc>
          <w:tcPr>
            <w:tcW w:w="3036" w:type="pct"/>
            <w:gridSpan w:val="8"/>
            <w:vMerge/>
            <w:tcBorders>
              <w:top w:val="single" w:sz="4" w:space="0" w:color="000000"/>
              <w:left w:val="single" w:sz="4" w:space="0" w:color="000000"/>
              <w:bottom w:val="single" w:sz="4" w:space="0" w:color="000000"/>
              <w:right w:val="single" w:sz="4" w:space="0" w:color="000000"/>
            </w:tcBorders>
            <w:shd w:val="clear" w:color="auto" w:fill="auto"/>
          </w:tcPr>
          <w:p w:rsidR="00DE7E4D" w:rsidRDefault="00DE7E4D">
            <w:pPr>
              <w:jc w:val="left"/>
              <w:rPr>
                <w:rFonts w:ascii="宋体" w:eastAsia="宋体" w:hAnsi="宋体" w:cs="宋体"/>
                <w:color w:val="000000"/>
                <w:sz w:val="18"/>
                <w:szCs w:val="18"/>
              </w:rPr>
            </w:pPr>
          </w:p>
        </w:tc>
        <w:tc>
          <w:tcPr>
            <w:tcW w:w="49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单位资金：</w:t>
            </w:r>
          </w:p>
        </w:tc>
        <w:tc>
          <w:tcPr>
            <w:tcW w:w="1026"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xml:space="preserve">0 </w:t>
            </w:r>
          </w:p>
        </w:tc>
      </w:tr>
      <w:tr w:rsidR="00DE7E4D">
        <w:trPr>
          <w:trHeight w:val="270"/>
        </w:trPr>
        <w:tc>
          <w:tcPr>
            <w:tcW w:w="442" w:type="pct"/>
            <w:vMerge/>
            <w:tcBorders>
              <w:top w:val="single" w:sz="4" w:space="0" w:color="000000"/>
              <w:left w:val="single" w:sz="4" w:space="0" w:color="000000"/>
              <w:bottom w:val="single" w:sz="4" w:space="0" w:color="000000"/>
              <w:right w:val="single" w:sz="4" w:space="0" w:color="000000"/>
            </w:tcBorders>
            <w:shd w:val="clear" w:color="auto" w:fill="auto"/>
            <w:noWrap/>
          </w:tcPr>
          <w:p w:rsidR="00DE7E4D" w:rsidRDefault="00DE7E4D">
            <w:pPr>
              <w:jc w:val="left"/>
              <w:rPr>
                <w:rFonts w:ascii="宋体" w:eastAsia="宋体" w:hAnsi="宋体" w:cs="宋体"/>
                <w:b/>
                <w:bCs/>
                <w:color w:val="000000"/>
                <w:sz w:val="18"/>
                <w:szCs w:val="18"/>
              </w:rPr>
            </w:pPr>
          </w:p>
        </w:tc>
        <w:tc>
          <w:tcPr>
            <w:tcW w:w="3036" w:type="pct"/>
            <w:gridSpan w:val="8"/>
            <w:vMerge/>
            <w:tcBorders>
              <w:top w:val="single" w:sz="4" w:space="0" w:color="000000"/>
              <w:left w:val="single" w:sz="4" w:space="0" w:color="000000"/>
              <w:bottom w:val="single" w:sz="4" w:space="0" w:color="000000"/>
              <w:right w:val="single" w:sz="4" w:space="0" w:color="000000"/>
            </w:tcBorders>
            <w:shd w:val="clear" w:color="auto" w:fill="auto"/>
          </w:tcPr>
          <w:p w:rsidR="00DE7E4D" w:rsidRDefault="00DE7E4D">
            <w:pPr>
              <w:jc w:val="left"/>
              <w:rPr>
                <w:rFonts w:ascii="宋体" w:eastAsia="宋体" w:hAnsi="宋体" w:cs="宋体"/>
                <w:color w:val="000000"/>
                <w:sz w:val="18"/>
                <w:szCs w:val="18"/>
              </w:rPr>
            </w:pPr>
          </w:p>
        </w:tc>
        <w:tc>
          <w:tcPr>
            <w:tcW w:w="49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社会投入资金：</w:t>
            </w:r>
          </w:p>
        </w:tc>
        <w:tc>
          <w:tcPr>
            <w:tcW w:w="1026"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xml:space="preserve">0 </w:t>
            </w:r>
          </w:p>
        </w:tc>
      </w:tr>
      <w:tr w:rsidR="00DE7E4D">
        <w:trPr>
          <w:trHeight w:val="270"/>
        </w:trPr>
        <w:tc>
          <w:tcPr>
            <w:tcW w:w="442" w:type="pct"/>
            <w:vMerge/>
            <w:tcBorders>
              <w:top w:val="single" w:sz="4" w:space="0" w:color="000000"/>
              <w:left w:val="single" w:sz="4" w:space="0" w:color="000000"/>
              <w:bottom w:val="single" w:sz="4" w:space="0" w:color="000000"/>
              <w:right w:val="single" w:sz="4" w:space="0" w:color="000000"/>
            </w:tcBorders>
            <w:shd w:val="clear" w:color="auto" w:fill="auto"/>
            <w:noWrap/>
          </w:tcPr>
          <w:p w:rsidR="00DE7E4D" w:rsidRDefault="00DE7E4D">
            <w:pPr>
              <w:jc w:val="left"/>
              <w:rPr>
                <w:rFonts w:ascii="宋体" w:eastAsia="宋体" w:hAnsi="宋体" w:cs="宋体"/>
                <w:b/>
                <w:bCs/>
                <w:color w:val="000000"/>
                <w:sz w:val="18"/>
                <w:szCs w:val="18"/>
              </w:rPr>
            </w:pPr>
          </w:p>
        </w:tc>
        <w:tc>
          <w:tcPr>
            <w:tcW w:w="3036" w:type="pct"/>
            <w:gridSpan w:val="8"/>
            <w:vMerge/>
            <w:tcBorders>
              <w:top w:val="single" w:sz="4" w:space="0" w:color="000000"/>
              <w:left w:val="single" w:sz="4" w:space="0" w:color="000000"/>
              <w:bottom w:val="single" w:sz="4" w:space="0" w:color="000000"/>
              <w:right w:val="single" w:sz="4" w:space="0" w:color="000000"/>
            </w:tcBorders>
            <w:shd w:val="clear" w:color="auto" w:fill="auto"/>
          </w:tcPr>
          <w:p w:rsidR="00DE7E4D" w:rsidRDefault="00DE7E4D">
            <w:pPr>
              <w:jc w:val="left"/>
              <w:rPr>
                <w:rFonts w:ascii="宋体" w:eastAsia="宋体" w:hAnsi="宋体" w:cs="宋体"/>
                <w:color w:val="000000"/>
                <w:sz w:val="18"/>
                <w:szCs w:val="18"/>
              </w:rPr>
            </w:pPr>
          </w:p>
        </w:tc>
        <w:tc>
          <w:tcPr>
            <w:tcW w:w="49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银行贷款：</w:t>
            </w:r>
          </w:p>
        </w:tc>
        <w:tc>
          <w:tcPr>
            <w:tcW w:w="1026" w:type="pct"/>
            <w:gridSpan w:val="4"/>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xml:space="preserve">0 </w:t>
            </w:r>
          </w:p>
        </w:tc>
      </w:tr>
      <w:tr w:rsidR="00DE7E4D">
        <w:trPr>
          <w:trHeight w:val="270"/>
        </w:trPr>
        <w:tc>
          <w:tcPr>
            <w:tcW w:w="44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一级指标</w:t>
            </w:r>
          </w:p>
        </w:tc>
        <w:tc>
          <w:tcPr>
            <w:tcW w:w="46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二级指标</w:t>
            </w:r>
          </w:p>
        </w:tc>
        <w:tc>
          <w:tcPr>
            <w:tcW w:w="42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三级指标</w:t>
            </w:r>
          </w:p>
        </w:tc>
        <w:tc>
          <w:tcPr>
            <w:tcW w:w="37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指标性质</w:t>
            </w:r>
          </w:p>
        </w:tc>
        <w:tc>
          <w:tcPr>
            <w:tcW w:w="43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历史参考值</w:t>
            </w:r>
          </w:p>
        </w:tc>
        <w:tc>
          <w:tcPr>
            <w:tcW w:w="46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指标值</w:t>
            </w:r>
          </w:p>
        </w:tc>
        <w:tc>
          <w:tcPr>
            <w:tcW w:w="38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度量单位</w:t>
            </w: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权重（</w:t>
            </w:r>
            <w:r>
              <w:rPr>
                <w:rFonts w:ascii="宋体" w:eastAsia="宋体" w:hAnsi="宋体" w:cs="宋体" w:hint="eastAsia"/>
                <w:b/>
                <w:bCs/>
                <w:color w:val="000000"/>
                <w:kern w:val="0"/>
                <w:sz w:val="18"/>
                <w:szCs w:val="18"/>
                <w:lang w:bidi="ar"/>
              </w:rPr>
              <w:t>%</w:t>
            </w:r>
            <w:r>
              <w:rPr>
                <w:rFonts w:ascii="宋体" w:eastAsia="宋体" w:hAnsi="宋体" w:cs="宋体" w:hint="eastAsia"/>
                <w:b/>
                <w:bCs/>
                <w:color w:val="000000"/>
                <w:kern w:val="0"/>
                <w:sz w:val="18"/>
                <w:szCs w:val="18"/>
                <w:lang w:bidi="ar"/>
              </w:rPr>
              <w:t>）</w:t>
            </w: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b/>
                <w:bCs/>
                <w:color w:val="000000"/>
                <w:sz w:val="18"/>
                <w:szCs w:val="18"/>
              </w:rPr>
            </w:pPr>
            <w:r>
              <w:rPr>
                <w:rFonts w:ascii="宋体" w:eastAsia="宋体" w:hAnsi="宋体" w:cs="宋体" w:hint="eastAsia"/>
                <w:b/>
                <w:bCs/>
                <w:color w:val="000000"/>
                <w:kern w:val="0"/>
                <w:sz w:val="18"/>
                <w:szCs w:val="18"/>
                <w:lang w:bidi="ar"/>
              </w:rPr>
              <w:t>备注</w:t>
            </w: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b/>
                <w:bCs/>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cente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cente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cente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cente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center"/>
              <w:rPr>
                <w:rFonts w:ascii="宋体" w:eastAsia="宋体" w:hAnsi="宋体" w:cs="宋体"/>
                <w:color w:val="000000"/>
                <w:sz w:val="18"/>
                <w:szCs w:val="18"/>
              </w:rPr>
            </w:pPr>
          </w:p>
        </w:tc>
      </w:tr>
      <w:tr w:rsidR="00DE7E4D">
        <w:trPr>
          <w:trHeight w:val="270"/>
        </w:trPr>
        <w:tc>
          <w:tcPr>
            <w:tcW w:w="19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产出指标</w:t>
            </w:r>
          </w:p>
        </w:tc>
        <w:tc>
          <w:tcPr>
            <w:tcW w:w="2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数量指标</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保障单位运转</w:t>
            </w:r>
          </w:p>
        </w:tc>
        <w:tc>
          <w:tcPr>
            <w:tcW w:w="1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10</w:t>
            </w:r>
          </w:p>
        </w:tc>
        <w:tc>
          <w:tcPr>
            <w:tcW w:w="14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10</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处</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20</w:t>
            </w: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r>
      <w:tr w:rsidR="00DE7E4D">
        <w:trPr>
          <w:trHeight w:val="270"/>
        </w:trPr>
        <w:tc>
          <w:tcPr>
            <w:tcW w:w="19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效益指标</w:t>
            </w:r>
          </w:p>
        </w:tc>
        <w:tc>
          <w:tcPr>
            <w:tcW w:w="2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可持续发展</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持续供应情况</w:t>
            </w:r>
            <w:r>
              <w:rPr>
                <w:rFonts w:ascii="宋体" w:eastAsia="宋体" w:hAnsi="宋体" w:cs="宋体" w:hint="eastAsia"/>
                <w:color w:val="000000"/>
                <w:kern w:val="0"/>
                <w:sz w:val="20"/>
                <w:lang w:bidi="ar"/>
              </w:rPr>
              <w:t xml:space="preserve"> </w:t>
            </w:r>
          </w:p>
        </w:tc>
        <w:tc>
          <w:tcPr>
            <w:tcW w:w="1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1</w:t>
            </w:r>
          </w:p>
        </w:tc>
        <w:tc>
          <w:tcPr>
            <w:tcW w:w="14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1</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期</w:t>
            </w:r>
            <w:r>
              <w:rPr>
                <w:rFonts w:ascii="宋体" w:eastAsia="宋体" w:hAnsi="宋体" w:cs="宋体" w:hint="eastAsia"/>
                <w:color w:val="000000"/>
                <w:kern w:val="0"/>
                <w:sz w:val="20"/>
                <w:lang w:bidi="ar"/>
              </w:rPr>
              <w:t>/</w:t>
            </w:r>
            <w:r>
              <w:rPr>
                <w:rFonts w:ascii="宋体" w:eastAsia="宋体" w:hAnsi="宋体" w:cs="宋体" w:hint="eastAsia"/>
                <w:color w:val="000000"/>
                <w:kern w:val="0"/>
                <w:sz w:val="20"/>
                <w:lang w:bidi="ar"/>
              </w:rPr>
              <w:t>年</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15</w:t>
            </w: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r>
      <w:tr w:rsidR="00DE7E4D">
        <w:trPr>
          <w:trHeight w:val="270"/>
        </w:trPr>
        <w:tc>
          <w:tcPr>
            <w:tcW w:w="19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产出指标</w:t>
            </w:r>
          </w:p>
        </w:tc>
        <w:tc>
          <w:tcPr>
            <w:tcW w:w="2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时效指标</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完成时间</w:t>
            </w:r>
          </w:p>
        </w:tc>
        <w:tc>
          <w:tcPr>
            <w:tcW w:w="1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ascii="宋体" w:eastAsia="宋体" w:hAnsi="宋体" w:cs="宋体"/>
                <w:color w:val="000000"/>
                <w:sz w:val="18"/>
                <w:szCs w:val="18"/>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2025</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年</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15</w:t>
            </w: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r>
      <w:tr w:rsidR="00DE7E4D">
        <w:trPr>
          <w:trHeight w:val="270"/>
        </w:trPr>
        <w:tc>
          <w:tcPr>
            <w:tcW w:w="19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产出指标</w:t>
            </w:r>
          </w:p>
        </w:tc>
        <w:tc>
          <w:tcPr>
            <w:tcW w:w="2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质量指标</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按时缴纳费用</w:t>
            </w:r>
          </w:p>
        </w:tc>
        <w:tc>
          <w:tcPr>
            <w:tcW w:w="1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ascii="宋体" w:eastAsia="宋体" w:hAnsi="宋体" w:cs="宋体"/>
                <w:color w:val="000000"/>
                <w:sz w:val="18"/>
                <w:szCs w:val="18"/>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100</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15</w:t>
            </w: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r>
      <w:tr w:rsidR="00DE7E4D">
        <w:trPr>
          <w:trHeight w:val="270"/>
        </w:trPr>
        <w:tc>
          <w:tcPr>
            <w:tcW w:w="19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满意度指标</w:t>
            </w:r>
          </w:p>
        </w:tc>
        <w:tc>
          <w:tcPr>
            <w:tcW w:w="2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服务对象满意度指标</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机关运行满意度</w:t>
            </w:r>
            <w:r>
              <w:rPr>
                <w:rFonts w:ascii="宋体" w:eastAsia="宋体" w:hAnsi="宋体" w:cs="宋体" w:hint="eastAsia"/>
                <w:color w:val="000000"/>
                <w:kern w:val="0"/>
                <w:sz w:val="20"/>
                <w:lang w:bidi="ar"/>
              </w:rPr>
              <w:t xml:space="preserve"> </w:t>
            </w:r>
          </w:p>
        </w:tc>
        <w:tc>
          <w:tcPr>
            <w:tcW w:w="1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95</w:t>
            </w:r>
          </w:p>
        </w:tc>
        <w:tc>
          <w:tcPr>
            <w:tcW w:w="14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95</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年</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10</w:t>
            </w: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r>
      <w:tr w:rsidR="00DE7E4D">
        <w:trPr>
          <w:trHeight w:val="270"/>
        </w:trPr>
        <w:tc>
          <w:tcPr>
            <w:tcW w:w="193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效益指标</w:t>
            </w:r>
          </w:p>
        </w:tc>
        <w:tc>
          <w:tcPr>
            <w:tcW w:w="213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社会效益</w:t>
            </w:r>
          </w:p>
        </w:tc>
        <w:tc>
          <w:tcPr>
            <w:tcW w:w="1953"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lef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保障机关正常运转</w:t>
            </w:r>
          </w:p>
        </w:tc>
        <w:tc>
          <w:tcPr>
            <w:tcW w:w="166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jc w:val="right"/>
              <w:rPr>
                <w:rFonts w:ascii="宋体" w:eastAsia="宋体" w:hAnsi="宋体" w:cs="宋体"/>
                <w:color w:val="000000"/>
                <w:sz w:val="18"/>
                <w:szCs w:val="18"/>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100</w:t>
            </w:r>
          </w:p>
        </w:tc>
        <w:tc>
          <w:tcPr>
            <w:tcW w:w="107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w:t>
            </w:r>
          </w:p>
        </w:tc>
        <w:tc>
          <w:tcPr>
            <w:tcW w:w="103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3A02A9">
            <w:pPr>
              <w:widowControl/>
              <w:jc w:val="right"/>
              <w:textAlignment w:val="center"/>
              <w:rPr>
                <w:rFonts w:ascii="宋体" w:eastAsia="宋体" w:hAnsi="宋体" w:cs="宋体"/>
                <w:color w:val="000000"/>
                <w:sz w:val="18"/>
                <w:szCs w:val="18"/>
              </w:rPr>
            </w:pPr>
            <w:r>
              <w:rPr>
                <w:rFonts w:ascii="宋体" w:eastAsia="宋体" w:hAnsi="宋体" w:cs="宋体" w:hint="eastAsia"/>
                <w:color w:val="000000"/>
                <w:kern w:val="0"/>
                <w:sz w:val="20"/>
                <w:lang w:bidi="ar"/>
              </w:rPr>
              <w:t>15</w:t>
            </w: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47"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c>
          <w:tcPr>
            <w:tcW w:w="256" w:type="pct"/>
            <w:tcBorders>
              <w:top w:val="single" w:sz="4" w:space="0" w:color="000000"/>
              <w:left w:val="single" w:sz="4" w:space="0" w:color="000000"/>
              <w:bottom w:val="single" w:sz="4" w:space="0" w:color="000000"/>
              <w:right w:val="single" w:sz="4" w:space="0" w:color="000000"/>
            </w:tcBorders>
            <w:shd w:val="clear" w:color="auto" w:fill="auto"/>
            <w:noWrap/>
            <w:vAlign w:val="center"/>
          </w:tcPr>
          <w:p w:rsidR="00DE7E4D" w:rsidRDefault="00DE7E4D">
            <w:pPr>
              <w:rPr>
                <w:rFonts w:ascii="宋体" w:eastAsia="宋体" w:hAnsi="宋体" w:cs="宋体"/>
                <w:color w:val="000000"/>
                <w:sz w:val="18"/>
                <w:szCs w:val="18"/>
              </w:rPr>
            </w:pPr>
          </w:p>
        </w:tc>
      </w:tr>
    </w:tbl>
    <w:p w:rsidR="00DE7E4D" w:rsidRDefault="00DE7E4D"/>
    <w:sectPr w:rsidR="00DE7E4D">
      <w:pgSz w:w="23811" w:h="16838" w:orient="landscape"/>
      <w:pgMar w:top="1531" w:right="2098" w:bottom="1531" w:left="1985" w:header="851" w:footer="1474" w:gutter="0"/>
      <w:cols w:space="720"/>
      <w:docGrid w:linePitch="579"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02A9" w:rsidRDefault="003A02A9">
      <w:r>
        <w:separator/>
      </w:r>
    </w:p>
  </w:endnote>
  <w:endnote w:type="continuationSeparator" w:id="0">
    <w:p w:rsidR="003A02A9" w:rsidRDefault="003A02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Dialog . plain">
    <w:altName w:val="Segoe Print"/>
    <w:charset w:val="00"/>
    <w:family w:val="auto"/>
    <w:pitch w:val="default"/>
  </w:font>
  <w:font w:name="华文中宋">
    <w:altName w:val="微软雅黑"/>
    <w:panose1 w:val="02010600040101010101"/>
    <w:charset w:val="86"/>
    <w:family w:val="auto"/>
    <w:pitch w:val="variable"/>
    <w:sig w:usb0="00000000" w:usb1="080F0000" w:usb2="00000010" w:usb3="00000000" w:csb0="0004009F"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_GB2312">
    <w:altName w:val="仿宋"/>
    <w:charset w:val="86"/>
    <w:family w:val="modern"/>
    <w:pitch w:val="default"/>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大黑_GBK">
    <w:altName w:val="黑体"/>
    <w:charset w:val="00"/>
    <w:family w:val="auto"/>
    <w:pitch w:val="default"/>
  </w:font>
  <w:font w:name="WenQuanYi Micro Hei">
    <w:altName w:val="Segoe Print"/>
    <w:charset w:val="00"/>
    <w:family w:val="auto"/>
    <w:pitch w:val="default"/>
  </w:font>
  <w:font w:name="Calibri Light">
    <w:altName w:val="Calibri"/>
    <w:panose1 w:val="020F03020202040302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E4D" w:rsidRDefault="003A02A9">
    <w:pPr>
      <w:pStyle w:val="a4"/>
      <w:framePr w:wrap="around" w:vAnchor="text" w:hAnchor="margin" w:xAlign="outside" w:y="1"/>
      <w:ind w:leftChars="100" w:left="320"/>
      <w:rPr>
        <w:rStyle w:val="a5"/>
        <w:rFonts w:ascii="宋体" w:eastAsia="宋体" w:hAnsi="宋体"/>
        <w:sz w:val="28"/>
        <w:szCs w:val="28"/>
      </w:rPr>
    </w:pPr>
    <w:r>
      <w:rPr>
        <w:rStyle w:val="a5"/>
        <w:rFonts w:ascii="宋体" w:eastAsia="宋体" w:hAnsi="宋体" w:hint="eastAsia"/>
        <w:sz w:val="28"/>
        <w:szCs w:val="28"/>
      </w:rPr>
      <w:t>—</w:t>
    </w:r>
    <w:r>
      <w:rPr>
        <w:rStyle w:val="a5"/>
        <w:rFonts w:ascii="宋体" w:eastAsia="宋体" w:hAnsi="宋体" w:hint="eastAsia"/>
        <w:sz w:val="28"/>
        <w:szCs w:val="28"/>
      </w:rPr>
      <w:t xml:space="preserve"> </w:t>
    </w:r>
    <w:r>
      <w:rPr>
        <w:rFonts w:ascii="宋体" w:eastAsia="宋体" w:hAnsi="宋体"/>
        <w:sz w:val="28"/>
        <w:szCs w:val="28"/>
      </w:rPr>
      <w:fldChar w:fldCharType="begin"/>
    </w:r>
    <w:r>
      <w:rPr>
        <w:rStyle w:val="a5"/>
        <w:rFonts w:ascii="宋体" w:eastAsia="宋体" w:hAnsi="宋体"/>
        <w:sz w:val="28"/>
        <w:szCs w:val="28"/>
      </w:rPr>
      <w:instrText xml:space="preserve">PAGE  </w:instrText>
    </w:r>
    <w:r>
      <w:rPr>
        <w:rFonts w:ascii="宋体" w:eastAsia="宋体" w:hAnsi="宋体"/>
        <w:sz w:val="28"/>
        <w:szCs w:val="28"/>
      </w:rPr>
      <w:fldChar w:fldCharType="separate"/>
    </w:r>
    <w:r>
      <w:rPr>
        <w:rStyle w:val="a5"/>
        <w:rFonts w:ascii="宋体" w:eastAsia="宋体" w:hAnsi="宋体"/>
        <w:sz w:val="28"/>
        <w:szCs w:val="28"/>
      </w:rPr>
      <w:t>10</w:t>
    </w:r>
    <w:r>
      <w:rPr>
        <w:rFonts w:ascii="宋体" w:eastAsia="宋体" w:hAnsi="宋体"/>
        <w:sz w:val="28"/>
        <w:szCs w:val="28"/>
      </w:rPr>
      <w:fldChar w:fldCharType="end"/>
    </w:r>
    <w:r>
      <w:rPr>
        <w:rStyle w:val="a5"/>
        <w:rFonts w:ascii="宋体" w:eastAsia="宋体" w:hAnsi="宋体" w:hint="eastAsia"/>
        <w:sz w:val="28"/>
        <w:szCs w:val="28"/>
      </w:rPr>
      <w:t xml:space="preserve"> </w:t>
    </w:r>
    <w:r>
      <w:rPr>
        <w:rStyle w:val="a5"/>
        <w:rFonts w:ascii="宋体" w:eastAsia="宋体" w:hAnsi="宋体" w:hint="eastAsia"/>
        <w:sz w:val="28"/>
        <w:szCs w:val="28"/>
      </w:rPr>
      <w:t>—</w:t>
    </w:r>
  </w:p>
  <w:p w:rsidR="00DE7E4D" w:rsidRDefault="00DE7E4D">
    <w:pPr>
      <w:pStyle w:val="a4"/>
      <w:framePr w:wrap="around" w:vAnchor="text" w:hAnchor="margin" w:xAlign="outside" w:y="1"/>
      <w:ind w:leftChars="200" w:left="640" w:rightChars="200" w:right="640" w:firstLine="360"/>
      <w:rPr>
        <w:rStyle w:val="a5"/>
        <w:rFonts w:ascii="宋体" w:eastAsia="宋体" w:hAnsi="宋体"/>
        <w:sz w:val="28"/>
        <w:szCs w:val="28"/>
      </w:rPr>
    </w:pPr>
  </w:p>
  <w:p w:rsidR="00DE7E4D" w:rsidRDefault="00DE7E4D">
    <w:pPr>
      <w:pStyle w:val="a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E7E4D" w:rsidRDefault="003A02A9">
    <w:pPr>
      <w:pStyle w:val="a4"/>
      <w:framePr w:wrap="around" w:vAnchor="text" w:hAnchor="margin" w:xAlign="outside" w:y="1"/>
      <w:ind w:rightChars="100" w:right="320"/>
      <w:rPr>
        <w:rStyle w:val="a5"/>
        <w:rFonts w:ascii="宋体" w:eastAsia="宋体" w:hAnsi="宋体"/>
        <w:sz w:val="28"/>
        <w:szCs w:val="28"/>
      </w:rPr>
    </w:pPr>
    <w:r>
      <w:rPr>
        <w:rStyle w:val="a5"/>
        <w:rFonts w:ascii="宋体" w:eastAsia="宋体" w:hAnsi="宋体" w:hint="eastAsia"/>
        <w:sz w:val="28"/>
        <w:szCs w:val="28"/>
      </w:rPr>
      <w:t>—</w:t>
    </w:r>
    <w:r>
      <w:rPr>
        <w:rStyle w:val="a5"/>
        <w:rFonts w:ascii="宋体" w:eastAsia="宋体" w:hAnsi="宋体" w:hint="eastAsia"/>
        <w:sz w:val="28"/>
        <w:szCs w:val="28"/>
      </w:rPr>
      <w:t xml:space="preserve"> </w:t>
    </w:r>
    <w:r>
      <w:rPr>
        <w:rFonts w:ascii="宋体" w:eastAsia="宋体" w:hAnsi="宋体"/>
        <w:sz w:val="28"/>
        <w:szCs w:val="28"/>
      </w:rPr>
      <w:fldChar w:fldCharType="begin"/>
    </w:r>
    <w:r>
      <w:rPr>
        <w:rStyle w:val="a5"/>
        <w:rFonts w:ascii="宋体" w:eastAsia="宋体" w:hAnsi="宋体"/>
        <w:sz w:val="28"/>
        <w:szCs w:val="28"/>
      </w:rPr>
      <w:instrText xml:space="preserve">PAGE  </w:instrText>
    </w:r>
    <w:r>
      <w:rPr>
        <w:rFonts w:ascii="宋体" w:eastAsia="宋体" w:hAnsi="宋体"/>
        <w:sz w:val="28"/>
        <w:szCs w:val="28"/>
      </w:rPr>
      <w:fldChar w:fldCharType="separate"/>
    </w:r>
    <w:r w:rsidR="00CF7DE2">
      <w:rPr>
        <w:rStyle w:val="a5"/>
        <w:rFonts w:ascii="宋体" w:eastAsia="宋体" w:hAnsi="宋体"/>
        <w:noProof/>
        <w:sz w:val="28"/>
        <w:szCs w:val="28"/>
      </w:rPr>
      <w:t>4</w:t>
    </w:r>
    <w:r>
      <w:rPr>
        <w:rFonts w:ascii="宋体" w:eastAsia="宋体" w:hAnsi="宋体"/>
        <w:sz w:val="28"/>
        <w:szCs w:val="28"/>
      </w:rPr>
      <w:fldChar w:fldCharType="end"/>
    </w:r>
    <w:r>
      <w:rPr>
        <w:rStyle w:val="a5"/>
        <w:rFonts w:ascii="宋体" w:eastAsia="宋体" w:hAnsi="宋体" w:hint="eastAsia"/>
        <w:sz w:val="28"/>
        <w:szCs w:val="28"/>
      </w:rPr>
      <w:t xml:space="preserve"> </w:t>
    </w:r>
    <w:r>
      <w:rPr>
        <w:rStyle w:val="a5"/>
        <w:rFonts w:ascii="宋体" w:eastAsia="宋体" w:hAnsi="宋体" w:hint="eastAsia"/>
        <w:sz w:val="28"/>
        <w:szCs w:val="28"/>
      </w:rPr>
      <w:t>—</w:t>
    </w:r>
  </w:p>
  <w:p w:rsidR="00DE7E4D" w:rsidRDefault="00DE7E4D">
    <w:pPr>
      <w:pStyle w:val="a4"/>
      <w:ind w:right="360"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02A9" w:rsidRDefault="003A02A9">
      <w:r>
        <w:separator/>
      </w:r>
    </w:p>
  </w:footnote>
  <w:footnote w:type="continuationSeparator" w:id="0">
    <w:p w:rsidR="003A02A9" w:rsidRDefault="003A02A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yYWFiZmNkNmFhYzIxYmMxMjEyZDI0YmViM2JiMzEifQ=="/>
  </w:docVars>
  <w:rsids>
    <w:rsidRoot w:val="66875245"/>
    <w:rsid w:val="003829C0"/>
    <w:rsid w:val="003A02A9"/>
    <w:rsid w:val="00CF7DE2"/>
    <w:rsid w:val="00DE7E4D"/>
    <w:rsid w:val="02AE55E9"/>
    <w:rsid w:val="05F9035D"/>
    <w:rsid w:val="09415AD2"/>
    <w:rsid w:val="121F13C6"/>
    <w:rsid w:val="1355718A"/>
    <w:rsid w:val="1B3F49C1"/>
    <w:rsid w:val="1DF46C68"/>
    <w:rsid w:val="23D87D7E"/>
    <w:rsid w:val="260875C0"/>
    <w:rsid w:val="28954DC4"/>
    <w:rsid w:val="2C527BB3"/>
    <w:rsid w:val="2EE60FDF"/>
    <w:rsid w:val="2FE26BFB"/>
    <w:rsid w:val="39292CF8"/>
    <w:rsid w:val="3E9D4D2A"/>
    <w:rsid w:val="4A026A01"/>
    <w:rsid w:val="50267B3A"/>
    <w:rsid w:val="50E00023"/>
    <w:rsid w:val="54FC734D"/>
    <w:rsid w:val="565F40B6"/>
    <w:rsid w:val="65711400"/>
    <w:rsid w:val="66875245"/>
    <w:rsid w:val="69551F4C"/>
    <w:rsid w:val="6EE37D59"/>
    <w:rsid w:val="75736808"/>
    <w:rsid w:val="798A7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eastAsia="方正仿宋_GBK"/>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autoRedefine/>
    <w:qFormat/>
    <w:pPr>
      <w:ind w:leftChars="-85" w:left="-178" w:rightChars="-330" w:right="-693" w:firstLineChars="200" w:firstLine="560"/>
    </w:pPr>
    <w:rPr>
      <w:rFonts w:eastAsia="宋体"/>
      <w:sz w:val="28"/>
      <w:szCs w:val="24"/>
    </w:rPr>
  </w:style>
  <w:style w:type="paragraph" w:styleId="a4">
    <w:name w:val="footer"/>
    <w:basedOn w:val="a"/>
    <w:autoRedefine/>
    <w:qFormat/>
    <w:pPr>
      <w:tabs>
        <w:tab w:val="center" w:pos="4153"/>
        <w:tab w:val="right" w:pos="8306"/>
      </w:tabs>
      <w:snapToGrid w:val="0"/>
      <w:jc w:val="left"/>
    </w:pPr>
    <w:rPr>
      <w:sz w:val="18"/>
    </w:rPr>
  </w:style>
  <w:style w:type="character" w:styleId="a5">
    <w:name w:val="page number"/>
    <w:basedOn w:val="a0"/>
    <w:autoRedefine/>
    <w:qFormat/>
  </w:style>
  <w:style w:type="paragraph" w:styleId="a6">
    <w:name w:val="List Paragraph"/>
    <w:basedOn w:val="a"/>
    <w:autoRedefine/>
    <w:uiPriority w:val="34"/>
    <w:qFormat/>
    <w:pPr>
      <w:ind w:firstLineChars="200" w:firstLine="420"/>
    </w:pPr>
    <w:rPr>
      <w:rFonts w:ascii="仿宋" w:eastAsia="仿宋" w:hAnsi="仿宋"/>
      <w:sz w:val="28"/>
      <w:szCs w:val="22"/>
    </w:rPr>
  </w:style>
  <w:style w:type="character" w:customStyle="1" w:styleId="font81">
    <w:name w:val="font81"/>
    <w:basedOn w:val="a0"/>
    <w:autoRedefine/>
    <w:qFormat/>
    <w:rPr>
      <w:rFonts w:ascii="方正仿宋_GBK" w:eastAsia="方正仿宋_GBK" w:hAnsi="方正仿宋_GBK" w:cs="方正仿宋_GBK" w:hint="eastAsia"/>
      <w:color w:val="000000"/>
      <w:sz w:val="20"/>
      <w:szCs w:val="20"/>
      <w:u w:val="none"/>
    </w:rPr>
  </w:style>
  <w:style w:type="character" w:customStyle="1" w:styleId="font91">
    <w:name w:val="font91"/>
    <w:basedOn w:val="a0"/>
    <w:autoRedefine/>
    <w:qFormat/>
    <w:rPr>
      <w:rFonts w:ascii="方正仿宋_GBK" w:eastAsia="方正仿宋_GBK" w:hAnsi="方正仿宋_GBK" w:cs="方正仿宋_GBK" w:hint="eastAsia"/>
      <w:color w:val="000000"/>
      <w:sz w:val="20"/>
      <w:szCs w:val="20"/>
      <w:u w:val="none"/>
    </w:rPr>
  </w:style>
  <w:style w:type="character" w:customStyle="1" w:styleId="font101">
    <w:name w:val="font101"/>
    <w:basedOn w:val="a0"/>
    <w:autoRedefine/>
    <w:qFormat/>
    <w:rPr>
      <w:rFonts w:ascii="方正仿宋_GBK" w:eastAsia="方正仿宋_GBK" w:hAnsi="方正仿宋_GBK" w:cs="方正仿宋_GBK" w:hint="eastAsia"/>
      <w:color w:val="000000"/>
      <w:sz w:val="24"/>
      <w:szCs w:val="24"/>
      <w:u w:val="none"/>
    </w:rPr>
  </w:style>
  <w:style w:type="character" w:customStyle="1" w:styleId="font51">
    <w:name w:val="font51"/>
    <w:basedOn w:val="a0"/>
    <w:autoRedefine/>
    <w:qFormat/>
    <w:rPr>
      <w:rFonts w:ascii="Dialog . plain" w:eastAsia="Dialog . plain" w:hAnsi="Dialog . plain" w:cs="Dialog . plain"/>
      <w:color w:val="000000"/>
      <w:sz w:val="18"/>
      <w:szCs w:val="18"/>
      <w:u w:val="none"/>
    </w:rPr>
  </w:style>
  <w:style w:type="paragraph" w:styleId="a7">
    <w:name w:val="header"/>
    <w:basedOn w:val="a"/>
    <w:link w:val="Char"/>
    <w:rsid w:val="003829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3829C0"/>
    <w:rPr>
      <w:rFonts w:eastAsia="方正仿宋_GBK"/>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autoRedefine/>
    <w:qFormat/>
    <w:pPr>
      <w:widowControl w:val="0"/>
      <w:jc w:val="both"/>
    </w:pPr>
    <w:rPr>
      <w:rFonts w:eastAsia="方正仿宋_GBK"/>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lock Text"/>
    <w:basedOn w:val="a"/>
    <w:autoRedefine/>
    <w:qFormat/>
    <w:pPr>
      <w:ind w:leftChars="-85" w:left="-178" w:rightChars="-330" w:right="-693" w:firstLineChars="200" w:firstLine="560"/>
    </w:pPr>
    <w:rPr>
      <w:rFonts w:eastAsia="宋体"/>
      <w:sz w:val="28"/>
      <w:szCs w:val="24"/>
    </w:rPr>
  </w:style>
  <w:style w:type="paragraph" w:styleId="a4">
    <w:name w:val="footer"/>
    <w:basedOn w:val="a"/>
    <w:autoRedefine/>
    <w:qFormat/>
    <w:pPr>
      <w:tabs>
        <w:tab w:val="center" w:pos="4153"/>
        <w:tab w:val="right" w:pos="8306"/>
      </w:tabs>
      <w:snapToGrid w:val="0"/>
      <w:jc w:val="left"/>
    </w:pPr>
    <w:rPr>
      <w:sz w:val="18"/>
    </w:rPr>
  </w:style>
  <w:style w:type="character" w:styleId="a5">
    <w:name w:val="page number"/>
    <w:basedOn w:val="a0"/>
    <w:autoRedefine/>
    <w:qFormat/>
  </w:style>
  <w:style w:type="paragraph" w:styleId="a6">
    <w:name w:val="List Paragraph"/>
    <w:basedOn w:val="a"/>
    <w:autoRedefine/>
    <w:uiPriority w:val="34"/>
    <w:qFormat/>
    <w:pPr>
      <w:ind w:firstLineChars="200" w:firstLine="420"/>
    </w:pPr>
    <w:rPr>
      <w:rFonts w:ascii="仿宋" w:eastAsia="仿宋" w:hAnsi="仿宋"/>
      <w:sz w:val="28"/>
      <w:szCs w:val="22"/>
    </w:rPr>
  </w:style>
  <w:style w:type="character" w:customStyle="1" w:styleId="font81">
    <w:name w:val="font81"/>
    <w:basedOn w:val="a0"/>
    <w:autoRedefine/>
    <w:qFormat/>
    <w:rPr>
      <w:rFonts w:ascii="方正仿宋_GBK" w:eastAsia="方正仿宋_GBK" w:hAnsi="方正仿宋_GBK" w:cs="方正仿宋_GBK" w:hint="eastAsia"/>
      <w:color w:val="000000"/>
      <w:sz w:val="20"/>
      <w:szCs w:val="20"/>
      <w:u w:val="none"/>
    </w:rPr>
  </w:style>
  <w:style w:type="character" w:customStyle="1" w:styleId="font91">
    <w:name w:val="font91"/>
    <w:basedOn w:val="a0"/>
    <w:autoRedefine/>
    <w:qFormat/>
    <w:rPr>
      <w:rFonts w:ascii="方正仿宋_GBK" w:eastAsia="方正仿宋_GBK" w:hAnsi="方正仿宋_GBK" w:cs="方正仿宋_GBK" w:hint="eastAsia"/>
      <w:color w:val="000000"/>
      <w:sz w:val="20"/>
      <w:szCs w:val="20"/>
      <w:u w:val="none"/>
    </w:rPr>
  </w:style>
  <w:style w:type="character" w:customStyle="1" w:styleId="font101">
    <w:name w:val="font101"/>
    <w:basedOn w:val="a0"/>
    <w:autoRedefine/>
    <w:qFormat/>
    <w:rPr>
      <w:rFonts w:ascii="方正仿宋_GBK" w:eastAsia="方正仿宋_GBK" w:hAnsi="方正仿宋_GBK" w:cs="方正仿宋_GBK" w:hint="eastAsia"/>
      <w:color w:val="000000"/>
      <w:sz w:val="24"/>
      <w:szCs w:val="24"/>
      <w:u w:val="none"/>
    </w:rPr>
  </w:style>
  <w:style w:type="character" w:customStyle="1" w:styleId="font51">
    <w:name w:val="font51"/>
    <w:basedOn w:val="a0"/>
    <w:autoRedefine/>
    <w:qFormat/>
    <w:rPr>
      <w:rFonts w:ascii="Dialog . plain" w:eastAsia="Dialog . plain" w:hAnsi="Dialog . plain" w:cs="Dialog . plain"/>
      <w:color w:val="000000"/>
      <w:sz w:val="18"/>
      <w:szCs w:val="18"/>
      <w:u w:val="none"/>
    </w:rPr>
  </w:style>
  <w:style w:type="paragraph" w:styleId="a7">
    <w:name w:val="header"/>
    <w:basedOn w:val="a"/>
    <w:link w:val="Char"/>
    <w:rsid w:val="003829C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3829C0"/>
    <w:rPr>
      <w:rFonts w:eastAsia="方正仿宋_GBK"/>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C7EDCC"/>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02DECC-E137-4DC7-A90B-23BD4D1775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23</Pages>
  <Words>1548</Words>
  <Characters>8829</Characters>
  <Application>Microsoft Office Word</Application>
  <DocSecurity>0</DocSecurity>
  <Lines>73</Lines>
  <Paragraphs>20</Paragraphs>
  <ScaleCrop>false</ScaleCrop>
  <Company/>
  <LinksUpToDate>false</LinksUpToDate>
  <CharactersWithSpaces>10357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冷酸柠智取王世昌</dc:creator>
  <cp:lastModifiedBy>谢杰</cp:lastModifiedBy>
  <cp:revision>3</cp:revision>
  <dcterms:created xsi:type="dcterms:W3CDTF">2024-02-27T01:15:00Z</dcterms:created>
  <dcterms:modified xsi:type="dcterms:W3CDTF">2025-03-07T09:48:00Z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D935AF88B75E41D996D2F5FAA189C8C1_11</vt:lpwstr>
  </property>
</Properties>
</file>