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6A9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Times New Roman" w:hAnsi="Times New Roman" w:eastAsia="方正小标宋_GBK" w:cs="方正小标宋_GBK"/>
          <w:snapToGrid w:val="0"/>
          <w:color w:val="000000"/>
          <w:spacing w:val="0"/>
          <w:kern w:val="0"/>
          <w:sz w:val="44"/>
          <w:szCs w:val="44"/>
        </w:rPr>
      </w:pPr>
      <w:bookmarkStart w:id="1" w:name="_GoBack"/>
      <w:bookmarkEnd w:id="1"/>
      <w:bookmarkStart w:id="0" w:name="_Hlk37239649"/>
      <w:bookmarkEnd w:id="0"/>
    </w:p>
    <w:p w14:paraId="430AF0B0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lang w:eastAsia="zh-CN"/>
        </w:rPr>
        <w:t>重庆市九龙坡区卫生健康委员会</w:t>
      </w:r>
    </w:p>
    <w:p w14:paraId="364998AB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lang w:eastAsia="zh-CN"/>
        </w:rPr>
        <w:t>关于注销</w:t>
      </w:r>
      <w:r>
        <w:rPr>
          <w:rFonts w:hint="eastAsia" w:ascii="方正小标宋_GBK" w:hAnsi="方正小标宋_GBK" w:eastAsia="方正小标宋_GBK" w:cs="方正小标宋_GBK"/>
          <w:b w:val="0"/>
          <w:bCs w:val="0"/>
          <w:lang w:val="en-US" w:eastAsia="zh-CN"/>
        </w:rPr>
        <w:t>未按期校验</w:t>
      </w:r>
      <w:r>
        <w:rPr>
          <w:rFonts w:hint="eastAsia" w:ascii="方正小标宋_GBK" w:hAnsi="方正小标宋_GBK" w:eastAsia="方正小标宋_GBK" w:cs="方正小标宋_GBK"/>
          <w:b w:val="0"/>
          <w:bCs w:val="0"/>
          <w:lang w:eastAsia="zh-CN"/>
        </w:rPr>
        <w:t>医疗机构执业许可证的</w:t>
      </w:r>
    </w:p>
    <w:p w14:paraId="3C15916F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lang w:eastAsia="zh-CN"/>
        </w:rPr>
        <w:t>决定书</w:t>
      </w:r>
    </w:p>
    <w:p w14:paraId="2A7E89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Times New Roman" w:hAnsi="Times New Roman"/>
        </w:rPr>
      </w:pPr>
    </w:p>
    <w:p w14:paraId="74E2C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重庆新生医疗美容医院、重庆鑫舜医院、重庆重变电器有限责任公司卫生所、重庆位元堂中医门诊部、重庆尚韩医疗美容门诊部</w:t>
      </w:r>
      <w:r>
        <w:rPr>
          <w:rFonts w:hint="eastAsia" w:ascii="Times New Roman" w:hAnsi="Times New Roman" w:eastAsia="方正仿宋_GBK"/>
          <w:sz w:val="32"/>
          <w:szCs w:val="32"/>
        </w:rPr>
        <w:t>：</w:t>
      </w:r>
    </w:p>
    <w:p w14:paraId="0E8291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根据《医疗机构管理条例》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/>
          <w:sz w:val="32"/>
          <w:szCs w:val="32"/>
        </w:rPr>
        <w:t>《医疗机构管理条例实施细则》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/>
          <w:sz w:val="32"/>
          <w:szCs w:val="32"/>
        </w:rPr>
        <w:t>《医疗机构校验管理办法》（试行）等相关规定，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100张床位以上</w:t>
      </w:r>
      <w:r>
        <w:rPr>
          <w:rFonts w:hint="eastAsia" w:ascii="Times New Roman" w:hAnsi="Times New Roman" w:eastAsia="方正仿宋_GBK"/>
          <w:sz w:val="32"/>
          <w:szCs w:val="32"/>
        </w:rPr>
        <w:t>医疗机构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方正仿宋_GBK"/>
          <w:sz w:val="32"/>
          <w:szCs w:val="32"/>
        </w:rPr>
        <w:t>校验期限为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，其他</w:t>
      </w:r>
      <w:r>
        <w:rPr>
          <w:rFonts w:hint="eastAsia" w:ascii="Times New Roman" w:hAnsi="Times New Roman" w:eastAsia="方正仿宋_GBK"/>
          <w:sz w:val="32"/>
          <w:szCs w:val="32"/>
        </w:rPr>
        <w:t>医疗机构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方正仿宋_GBK"/>
          <w:sz w:val="32"/>
          <w:szCs w:val="32"/>
        </w:rPr>
        <w:t>校验期限为1年，医疗机构应当于校验期满前三个月向登记机关申请办理校验手续。经核查，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截至2024年10月25日，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你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等相关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单位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均已</w:t>
      </w:r>
      <w:r>
        <w:rPr>
          <w:rFonts w:hint="eastAsia" w:ascii="Times New Roman" w:hAnsi="Times New Roman" w:eastAsia="方正仿宋_GBK"/>
          <w:sz w:val="32"/>
          <w:szCs w:val="32"/>
        </w:rPr>
        <w:t>超过校验期限仍未办理校验手续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。202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4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年</w:t>
      </w:r>
      <w:r>
        <w:rPr>
          <w:rFonts w:hint="eastAsia" w:ascii="Times New Roman" w:hAnsi="Times New Roman" w:eastAsia="方正仿宋_GBK"/>
          <w:sz w:val="32"/>
          <w:szCs w:val="32"/>
          <w:u w:val="none"/>
          <w:lang w:val="en-US" w:eastAsia="zh-CN"/>
        </w:rPr>
        <w:t>1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0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月</w:t>
      </w:r>
      <w:r>
        <w:rPr>
          <w:rFonts w:hint="eastAsia" w:ascii="Times New Roman" w:hAnsi="Times New Roman" w:eastAsia="方正仿宋_GBK"/>
          <w:sz w:val="32"/>
          <w:szCs w:val="32"/>
          <w:u w:val="none"/>
          <w:lang w:val="en-US" w:eastAsia="zh-CN"/>
        </w:rPr>
        <w:t>2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5</w:t>
      </w:r>
      <w:r>
        <w:rPr>
          <w:rFonts w:hint="eastAsia" w:ascii="Times New Roman" w:hAnsi="Times New Roman" w:eastAsia="方正仿宋_GBK"/>
          <w:sz w:val="32"/>
          <w:szCs w:val="32"/>
          <w:u w:val="none"/>
          <w:lang w:val="en-US" w:eastAsia="zh-CN"/>
        </w:rPr>
        <w:t>日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，我委向你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等相关单位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下发了《关于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按期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校验的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提醒函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》，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提醒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你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等相关单位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在20日内</w:t>
      </w:r>
      <w:r>
        <w:rPr>
          <w:rFonts w:hint="eastAsia" w:ascii="Times New Roman" w:hAnsi="Times New Roman" w:eastAsia="方正仿宋_GBK"/>
          <w:spacing w:val="-6"/>
          <w:sz w:val="32"/>
          <w:szCs w:val="32"/>
        </w:rPr>
        <w:t>向我委申请补办校验手续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。截止202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4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年1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1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月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25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日，</w:t>
      </w:r>
      <w:r>
        <w:rPr>
          <w:rFonts w:hint="eastAsia" w:ascii="Times New Roman" w:hAnsi="Times New Roman" w:eastAsia="方正仿宋_GBK"/>
          <w:sz w:val="32"/>
          <w:szCs w:val="32"/>
          <w:u w:val="none"/>
          <w:lang w:eastAsia="zh-CN"/>
        </w:rPr>
        <w:t>我委核查，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你</w:t>
      </w:r>
      <w:r>
        <w:rPr>
          <w:rFonts w:hint="eastAsia" w:eastAsia="方正仿宋_GBK"/>
          <w:sz w:val="32"/>
          <w:szCs w:val="32"/>
          <w:u w:val="none"/>
          <w:lang w:val="en-US" w:eastAsia="zh-CN"/>
        </w:rPr>
        <w:t>等相关单位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仍未按要求补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u w:val="none"/>
        </w:rPr>
        <w:t>办校验手续。</w:t>
      </w:r>
      <w:r>
        <w:rPr>
          <w:rFonts w:hint="eastAsia" w:eastAsia="方正仿宋_GBK"/>
          <w:sz w:val="32"/>
          <w:szCs w:val="32"/>
          <w:highlight w:val="none"/>
          <w:u w:val="none"/>
          <w:lang w:val="en-US" w:eastAsia="zh-CN"/>
        </w:rPr>
        <w:t>根据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u w:val="none"/>
        </w:rPr>
        <w:t>《医疗机构校验管理办法》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u w:val="none"/>
          <w:lang w:eastAsia="zh-CN"/>
        </w:rPr>
        <w:t>（试行）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u w:val="none"/>
        </w:rPr>
        <w:t>第六条、第七条、第十条等相关规定</w:t>
      </w:r>
      <w:r>
        <w:rPr>
          <w:rFonts w:hint="eastAsia" w:eastAsia="方正仿宋_GBK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eastAsia" w:ascii="Times New Roman" w:hAnsi="Times New Roman" w:eastAsia="方正仿宋_GBK"/>
          <w:sz w:val="32"/>
          <w:szCs w:val="32"/>
          <w:highlight w:val="none"/>
        </w:rPr>
        <w:t>现对</w:t>
      </w:r>
      <w:r>
        <w:rPr>
          <w:rFonts w:hint="eastAsia" w:ascii="Times New Roman" w:hAnsi="Times New Roman" w:eastAsia="方正仿宋_GBK"/>
          <w:sz w:val="32"/>
          <w:szCs w:val="32"/>
          <w:highlight w:val="none"/>
          <w:lang w:val="en-US" w:eastAsia="zh-CN"/>
        </w:rPr>
        <w:t>重庆新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生医疗美容医院</w:t>
      </w:r>
      <w:r>
        <w:rPr>
          <w:rFonts w:hint="eastAsia" w:ascii="Times New Roman" w:hAnsi="Times New Roman" w:eastAsia="方正仿宋_GBK"/>
          <w:sz w:val="32"/>
          <w:szCs w:val="32"/>
        </w:rPr>
        <w:t>《医疗机构执业许可证》（许可证登记号：PDY97512450010715A5292）</w:t>
      </w:r>
      <w:r>
        <w:rPr>
          <w:rFonts w:hint="eastAsia" w:eastAsia="方正仿宋_GBK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重庆鑫舜医院</w:t>
      </w:r>
      <w:r>
        <w:rPr>
          <w:rFonts w:hint="eastAsia" w:ascii="Times New Roman" w:hAnsi="Times New Roman" w:eastAsia="方正仿宋_GBK"/>
          <w:sz w:val="32"/>
          <w:szCs w:val="32"/>
        </w:rPr>
        <w:t>《医疗机构执业许可证》（许可证登记号：51021302415）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、重庆重变电器有限责任公司卫生所</w:t>
      </w:r>
      <w:r>
        <w:rPr>
          <w:rFonts w:hint="eastAsia" w:ascii="Times New Roman" w:hAnsi="Times New Roman" w:eastAsia="方正仿宋_GBK"/>
          <w:sz w:val="32"/>
          <w:szCs w:val="32"/>
        </w:rPr>
        <w:t>《医疗机构执业许可证》（许可证登记号：PDY60167550010711D4001）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、重庆位元堂中医门诊部</w:t>
      </w:r>
      <w:r>
        <w:rPr>
          <w:rFonts w:hint="eastAsia" w:ascii="Times New Roman" w:hAnsi="Times New Roman" w:eastAsia="方正仿宋_GBK"/>
          <w:sz w:val="32"/>
          <w:szCs w:val="32"/>
        </w:rPr>
        <w:t>《医疗机构执业许可证》（许可证登记号：PDY97402550010717D1202）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、重庆尚韩医疗美容门诊部</w:t>
      </w:r>
      <w:r>
        <w:rPr>
          <w:rFonts w:hint="eastAsia" w:ascii="Times New Roman" w:hAnsi="Times New Roman" w:eastAsia="方正仿宋_GBK"/>
          <w:sz w:val="32"/>
          <w:szCs w:val="32"/>
        </w:rPr>
        <w:t>《医疗机构执业许可证》（许可证登记号：PDY97549050010715D1542）予以注销。</w:t>
      </w:r>
    </w:p>
    <w:p w14:paraId="094B75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u w:val="single"/>
        </w:rPr>
      </w:pPr>
      <w:r>
        <w:rPr>
          <w:rFonts w:hint="eastAsia" w:ascii="Times New Roman" w:hAnsi="Times New Roman" w:eastAsia="方正仿宋_GBK"/>
          <w:sz w:val="32"/>
          <w:szCs w:val="32"/>
        </w:rPr>
        <w:t>如不服</w:t>
      </w:r>
      <w:r>
        <w:rPr>
          <w:rFonts w:hint="eastAsia" w:ascii="Times New Roman" w:hAnsi="Times New Roman" w:eastAsia="方正仿宋_GBK"/>
          <w:sz w:val="32"/>
          <w:szCs w:val="32"/>
          <w:u w:val="none"/>
        </w:rPr>
        <w:t>本决定的，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>可自收到本决定书之日起60日</w:t>
      </w:r>
      <w:r>
        <w:rPr>
          <w:rFonts w:hint="eastAsia" w:ascii="Times New Roman" w:hAnsi="Times New Roman" w:eastAsia="方正仿宋_GBK"/>
          <w:sz w:val="32"/>
          <w:szCs w:val="32"/>
          <w:u w:val="single"/>
          <w:lang w:eastAsia="zh-CN"/>
        </w:rPr>
        <w:t>（含）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>内向重庆市九龙坡区人民政府申请行政复议，或在6个月</w:t>
      </w:r>
      <w:r>
        <w:rPr>
          <w:rFonts w:hint="eastAsia" w:ascii="Times New Roman" w:hAnsi="Times New Roman" w:eastAsia="方正仿宋_GBK"/>
          <w:sz w:val="32"/>
          <w:szCs w:val="32"/>
          <w:u w:val="single"/>
          <w:lang w:eastAsia="zh-CN"/>
        </w:rPr>
        <w:t>（含）</w:t>
      </w:r>
      <w:r>
        <w:rPr>
          <w:rFonts w:hint="eastAsia" w:ascii="Times New Roman" w:hAnsi="Times New Roman" w:eastAsia="方正仿宋_GBK"/>
          <w:sz w:val="32"/>
          <w:szCs w:val="32"/>
          <w:u w:val="single"/>
        </w:rPr>
        <w:t>内向九龙坡区人民法院提起行政诉讼。</w:t>
      </w:r>
    </w:p>
    <w:p w14:paraId="0A8F82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u w:val="single"/>
        </w:rPr>
      </w:pPr>
    </w:p>
    <w:p w14:paraId="37AED3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/>
          <w:sz w:val="32"/>
          <w:szCs w:val="32"/>
          <w:u w:val="single"/>
        </w:rPr>
      </w:pPr>
    </w:p>
    <w:p w14:paraId="52EE6A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 xml:space="preserve">                  </w:t>
      </w:r>
    </w:p>
    <w:p w14:paraId="4963CD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eastAsia="方正仿宋_GBK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Times New Roman" w:hAnsi="Times New Roman" w:eastAsia="方正仿宋_GBK"/>
          <w:sz w:val="32"/>
          <w:szCs w:val="32"/>
        </w:rPr>
        <w:t>重庆市九龙坡区卫生健康委员会</w:t>
      </w:r>
    </w:p>
    <w:p w14:paraId="10EB171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0" w:firstLineChars="1500"/>
        <w:textAlignment w:val="auto"/>
      </w:pPr>
      <w:r>
        <w:rPr>
          <w:rFonts w:hint="eastAsia" w:ascii="Times New Roman" w:hAnsi="Times New Roman" w:eastAsia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/>
          <w:sz w:val="32"/>
          <w:szCs w:val="32"/>
        </w:rPr>
        <w:t>年</w:t>
      </w:r>
      <w:r>
        <w:rPr>
          <w:rFonts w:hint="eastAsia" w:eastAsia="方正仿宋_GBK"/>
          <w:sz w:val="32"/>
          <w:szCs w:val="32"/>
          <w:lang w:val="en-US" w:eastAsia="zh-CN"/>
        </w:rPr>
        <w:t>11</w:t>
      </w:r>
      <w:r>
        <w:rPr>
          <w:rFonts w:hint="eastAsia" w:ascii="Times New Roman" w:hAnsi="Times New Roman" w:eastAsia="方正仿宋_GBK"/>
          <w:sz w:val="32"/>
          <w:szCs w:val="32"/>
        </w:rPr>
        <w:t>月</w:t>
      </w:r>
      <w:r>
        <w:rPr>
          <w:rFonts w:hint="eastAsia" w:eastAsia="方正仿宋_GBK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方正仿宋_GBK"/>
          <w:sz w:val="32"/>
          <w:szCs w:val="32"/>
        </w:rPr>
        <w:t>日</w:t>
      </w:r>
    </w:p>
    <w:sectPr>
      <w:footerReference r:id="rId3" w:type="default"/>
      <w:pgSz w:w="11906" w:h="16838"/>
      <w:pgMar w:top="2098" w:right="1531" w:bottom="1984" w:left="1531" w:header="851" w:footer="147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Helvetica">
    <w:altName w:val="Arial"/>
    <w:panose1 w:val="00000000000000000000"/>
    <w:charset w:val="00"/>
    <w:family w:val="swiss"/>
    <w:pitch w:val="default"/>
    <w:sig w:usb0="00000000" w:usb1="00000000" w:usb2="00000000" w:usb3="00000000" w:csb0="2000019F" w:csb1="4F01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517EFB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993777">
                          <w:pPr>
                            <w:pStyle w:val="6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993777">
                    <w:pPr>
                      <w:pStyle w:val="6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jZGVjNzU2Mjc0YTdjNzI2Njk5NGIxYjEyOTM0MTAifQ=="/>
  </w:docVars>
  <w:rsids>
    <w:rsidRoot w:val="00000000"/>
    <w:rsid w:val="02FA5B99"/>
    <w:rsid w:val="0CBB27C3"/>
    <w:rsid w:val="0D1A2608"/>
    <w:rsid w:val="1C756877"/>
    <w:rsid w:val="39A61D74"/>
    <w:rsid w:val="3E8E3C93"/>
    <w:rsid w:val="44890400"/>
    <w:rsid w:val="54E9180B"/>
    <w:rsid w:val="58EA1E86"/>
    <w:rsid w:val="DED62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  <w:style w:type="paragraph" w:styleId="3">
    <w:name w:val="Body Text"/>
    <w:basedOn w:val="1"/>
    <w:next w:val="4"/>
    <w:unhideWhenUsed/>
    <w:qFormat/>
    <w:uiPriority w:val="0"/>
    <w:pPr>
      <w:autoSpaceDE w:val="0"/>
      <w:autoSpaceDN w:val="0"/>
      <w:jc w:val="left"/>
    </w:pPr>
    <w:rPr>
      <w:rFonts w:ascii="宋体" w:hAnsi="宋体" w:eastAsia="宋体" w:cs="Times New Roman"/>
      <w:kern w:val="0"/>
      <w:sz w:val="32"/>
      <w:szCs w:val="32"/>
      <w:lang w:eastAsia="en-US"/>
    </w:rPr>
  </w:style>
  <w:style w:type="paragraph" w:customStyle="1" w:styleId="4">
    <w:name w:val="默认"/>
    <w:qFormat/>
    <w:uiPriority w:val="0"/>
    <w:rPr>
      <w:rFonts w:ascii="Helvetica" w:hAnsi="Helvetica" w:eastAsia="宋体" w:cs="Helvetica"/>
      <w:color w:val="000000"/>
      <w:sz w:val="22"/>
      <w:szCs w:val="22"/>
      <w:lang w:val="en-US" w:eastAsia="zh-CN" w:bidi="ar-SA"/>
    </w:rPr>
  </w:style>
  <w:style w:type="paragraph" w:styleId="6">
    <w:name w:val="footer"/>
    <w:basedOn w:val="1"/>
    <w:next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索引 51"/>
    <w:basedOn w:val="1"/>
    <w:next w:val="1"/>
    <w:qFormat/>
    <w:uiPriority w:val="0"/>
    <w:pPr>
      <w:ind w:left="1680"/>
    </w:p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640</Words>
  <Characters>761</Characters>
  <Lines>0</Lines>
  <Paragraphs>0</Paragraphs>
  <TotalTime>12</TotalTime>
  <ScaleCrop>false</ScaleCrop>
  <LinksUpToDate>false</LinksUpToDate>
  <CharactersWithSpaces>796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2023-03-01T10:18:00Z</dcterms:created>
  <dc:creator>001</dc:creator>
  <cp:lastModifiedBy>Administrator</cp:lastModifiedBy>
  <dcterms:modified xsi:type="dcterms:W3CDTF">2024-11-25T02:52:38Z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226835883E37438DB5D505052617EC54</vt:lpwstr>
  </property>
</Properties>
</file>