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29BDE">
      <w:pPr>
        <w:spacing w:line="560" w:lineRule="exact"/>
        <w:jc w:val="center"/>
        <w:rPr>
          <w:rFonts w:ascii="华文中宋" w:hAnsi="华文中宋" w:eastAsia="华文中宋" w:cs="黑体"/>
          <w:b/>
          <w:sz w:val="44"/>
          <w:szCs w:val="44"/>
        </w:rPr>
      </w:pPr>
      <w:r>
        <w:rPr>
          <w:rFonts w:hint="eastAsia" w:ascii="华文中宋" w:hAnsi="华文中宋" w:eastAsia="华文中宋" w:cs="黑体"/>
          <w:b/>
          <w:sz w:val="44"/>
          <w:szCs w:val="44"/>
        </w:rPr>
        <w:t>安全生产行政执法文书</w:t>
      </w:r>
    </w:p>
    <w:p w14:paraId="79C4D135">
      <w:pPr>
        <w:spacing w:line="560" w:lineRule="exact"/>
        <w:jc w:val="center"/>
        <w:rPr>
          <w:rFonts w:ascii="华文中宋" w:hAnsi="华文中宋" w:eastAsia="华文中宋" w:cs="黑体"/>
          <w:b/>
          <w:sz w:val="44"/>
          <w:szCs w:val="44"/>
        </w:rPr>
      </w:pPr>
      <w:r>
        <w:rPr>
          <w:rFonts w:ascii="华文中宋" w:hAnsi="华文中宋" w:eastAsia="华文中宋" w:cs="黑体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26670" t="26670" r="20955" b="209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0pt;height:0pt;width:441pt;z-index:251660288;mso-width-relative:page;mso-height-relative:page;" filled="f" stroked="t" coordsize="21600,21600" o:allowincell="f" o:gfxdata="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hN7HfzQAA&#10;AAIBAAAPAAAAAAAAAAEAIAAAACIAAABkcnMvZG93bnJldi54bWxQSwECFAAUAAAACACHTuJAwstw&#10;O/ABAADAAwAADgAAAAAAAAABACAAAAAcAQAAZHJzL2Uyb0RvYy54bWxQSwUGAAAAAAYABgBZAQAA&#10;fgUAAAAA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 w:cs="黑体"/>
          <w:b/>
          <w:sz w:val="44"/>
          <w:szCs w:val="44"/>
        </w:rPr>
        <w:t>行政处罚决定书</w:t>
      </w:r>
    </w:p>
    <w:p w14:paraId="3F308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" w:eastAsia="仿宋_GB2312" w:cs="Calibri"/>
          <w:sz w:val="24"/>
          <w:szCs w:val="24"/>
          <w:highlight w:val="none"/>
        </w:rPr>
      </w:pPr>
    </w:p>
    <w:p w14:paraId="1069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仿宋_GB2312" w:hAnsi="仿宋" w:eastAsia="仿宋_GB2312" w:cs="Calibri"/>
          <w:sz w:val="24"/>
          <w:szCs w:val="24"/>
          <w:highlight w:val="none"/>
        </w:rPr>
      </w:pPr>
      <w:r>
        <w:rPr>
          <w:rFonts w:hint="eastAsia" w:ascii="仿宋_GB2312" w:hAnsi="仿宋" w:eastAsia="仿宋_GB2312" w:cs="Calibri"/>
          <w:sz w:val="24"/>
          <w:szCs w:val="24"/>
          <w:highlight w:val="none"/>
        </w:rPr>
        <w:t>（</w:t>
      </w:r>
      <w:r>
        <w:rPr>
          <w:rFonts w:hint="eastAsia" w:ascii="仿宋_GB2312" w:hAnsi="仿宋" w:eastAsia="仿宋_GB2312" w:cs="Calibri"/>
          <w:sz w:val="24"/>
          <w:szCs w:val="24"/>
          <w:highlight w:val="none"/>
          <w:lang w:val="en-US" w:eastAsia="zh-CN"/>
        </w:rPr>
        <w:t>九</w:t>
      </w:r>
      <w:r>
        <w:rPr>
          <w:rFonts w:hint="eastAsia" w:ascii="仿宋_GB2312" w:hAnsi="仿宋" w:eastAsia="仿宋_GB2312" w:cs="Calibri"/>
          <w:sz w:val="24"/>
          <w:szCs w:val="24"/>
          <w:highlight w:val="none"/>
        </w:rPr>
        <w:t>）应急罚〔</w:t>
      </w:r>
      <w:r>
        <w:rPr>
          <w:rFonts w:hint="eastAsia" w:ascii="仿宋_GB2312" w:hAnsi="仿宋" w:eastAsia="仿宋_GB2312" w:cs="Calibri"/>
          <w:sz w:val="24"/>
          <w:szCs w:val="24"/>
          <w:highlight w:val="none"/>
          <w:lang w:val="en-US" w:eastAsia="zh-CN"/>
        </w:rPr>
        <w:t>2024</w:t>
      </w:r>
      <w:r>
        <w:rPr>
          <w:rFonts w:hint="eastAsia" w:ascii="仿宋_GB2312" w:hAnsi="仿宋" w:eastAsia="仿宋_GB2312" w:cs="Calibri"/>
          <w:sz w:val="24"/>
          <w:szCs w:val="24"/>
          <w:highlight w:val="none"/>
        </w:rPr>
        <w:t>〕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eastAsia="zh-CN"/>
        </w:rPr>
        <w:t>执三事前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-1</w:t>
      </w:r>
      <w:r>
        <w:rPr>
          <w:rFonts w:hint="eastAsia" w:ascii="仿宋_GB2312" w:hAnsi="仿宋" w:eastAsia="仿宋_GB2312" w:cs="Calibri"/>
          <w:sz w:val="24"/>
          <w:szCs w:val="24"/>
          <w:highlight w:val="none"/>
        </w:rPr>
        <w:t>号</w:t>
      </w:r>
    </w:p>
    <w:p w14:paraId="55B04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被处罚人：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Calibri"/>
          <w:sz w:val="24"/>
          <w:szCs w:val="24"/>
        </w:rPr>
        <w:t>性别：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年龄：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/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</w:t>
      </w:r>
      <w:r>
        <w:rPr>
          <w:rFonts w:hint="eastAsia" w:ascii="仿宋_GB2312" w:hAnsi="仿宋" w:eastAsia="仿宋_GB2312" w:cs="Calibri"/>
          <w:sz w:val="24"/>
          <w:szCs w:val="24"/>
        </w:rPr>
        <w:t>身份证号：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</w:t>
      </w:r>
    </w:p>
    <w:p w14:paraId="6D8D6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家庭住址：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   </w:t>
      </w:r>
      <w:r>
        <w:rPr>
          <w:rFonts w:hint="eastAsia" w:ascii="仿宋_GB2312" w:hAnsi="仿宋" w:eastAsia="仿宋_GB2312" w:cs="Calibri"/>
          <w:sz w:val="24"/>
          <w:szCs w:val="24"/>
        </w:rPr>
        <w:t>邮政编码：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</w:t>
      </w:r>
      <w:r>
        <w:rPr>
          <w:rFonts w:hint="eastAsia" w:ascii="仿宋_GB2312" w:hAnsi="仿宋" w:eastAsia="仿宋_GB2312" w:cs="Calibri"/>
          <w:sz w:val="24"/>
          <w:szCs w:val="24"/>
        </w:rPr>
        <w:t>联系电话：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</w:t>
      </w:r>
    </w:p>
    <w:p w14:paraId="6A9CF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所在单位：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   </w:t>
      </w:r>
      <w:r>
        <w:rPr>
          <w:rFonts w:hint="eastAsia" w:ascii="仿宋_GB2312" w:hAnsi="仿宋" w:eastAsia="仿宋_GB2312" w:cs="Calibri"/>
          <w:sz w:val="24"/>
          <w:szCs w:val="24"/>
        </w:rPr>
        <w:t>职务：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 w:cs="Calibri"/>
          <w:sz w:val="24"/>
          <w:szCs w:val="24"/>
        </w:rPr>
        <w:t>单位地址：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/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</w:t>
      </w:r>
    </w:p>
    <w:p w14:paraId="71F40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被处罚单位：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kern w:val="0"/>
          <w:sz w:val="24"/>
          <w:szCs w:val="24"/>
          <w:u w:val="single"/>
          <w:lang w:val="en-US" w:eastAsia="zh-CN"/>
        </w:rPr>
        <w:t xml:space="preserve">重庆易松金属制品有限公司  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                </w:t>
      </w:r>
    </w:p>
    <w:p w14:paraId="7C304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地址：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重庆市九龙坡区华岩镇龙渡路79号-附9号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Calibri"/>
          <w:sz w:val="24"/>
          <w:szCs w:val="24"/>
        </w:rPr>
        <w:t>邮政编码：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  <w:lang w:val="en-US" w:eastAsia="zh-CN"/>
        </w:rPr>
        <w:t xml:space="preserve">400052   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  <w:lang w:val="en-US" w:eastAsia="zh-CN"/>
        </w:rPr>
        <w:t xml:space="preserve">                                             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</w:p>
    <w:p w14:paraId="1D114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法定代表人（负责人）：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许*善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职务：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 xml:space="preserve">实际负责人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联系电话：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138832***</w:t>
      </w:r>
      <w:bookmarkStart w:id="2" w:name="_GoBack"/>
      <w:bookmarkEnd w:id="2"/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72</w:t>
      </w:r>
      <w:r>
        <w:rPr>
          <w:rFonts w:hint="eastAsia" w:ascii="仿宋_GB2312" w:hAnsi="仿宋" w:eastAsia="仿宋_GB2312" w:cs="仿宋"/>
          <w:sz w:val="24"/>
          <w:szCs w:val="24"/>
          <w:u w:val="single"/>
        </w:rPr>
        <w:t xml:space="preserve">     </w:t>
      </w:r>
      <w:r>
        <w:rPr>
          <w:rFonts w:hint="eastAsia" w:ascii="仿宋_GB2312" w:hAnsi="仿宋" w:eastAsia="仿宋_GB2312" w:cs="宋体"/>
          <w:color w:val="121212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  </w:t>
      </w:r>
    </w:p>
    <w:p w14:paraId="55D01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480" w:firstLineChars="200"/>
        <w:jc w:val="left"/>
        <w:textAlignment w:val="auto"/>
        <w:rPr>
          <w:rFonts w:hint="eastAsia" w:ascii="仿宋_GB2312" w:hAnsi="仿宋" w:eastAsia="仿宋_GB2312" w:cs="仿宋"/>
          <w:sz w:val="24"/>
          <w:szCs w:val="24"/>
          <w:u w:val="single"/>
        </w:rPr>
      </w:pPr>
      <w:r>
        <w:rPr>
          <w:rFonts w:hint="eastAsia" w:ascii="仿宋_GB2312" w:hAnsi="仿宋" w:eastAsia="仿宋_GB2312" w:cs="Calibri"/>
          <w:sz w:val="24"/>
          <w:szCs w:val="24"/>
        </w:rPr>
        <w:t>违法事实及证据：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bookmarkStart w:id="0" w:name="CASE_BASIC_INFO"/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2024年11月28日，我局执法人员在对重庆易松金属制品有限公司执法检查时，发现你公司未建立事故隐患排查治理制度，未如实记录安全生产教育和培训情况，未采取措施消除事故隐患，未见主要负责人许道善履职资料。</w:t>
      </w:r>
      <w:bookmarkEnd w:id="0"/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经立案调查确认你公司未建立事故隐患排查治理制度，未采取措施消除事故隐患，未如实记录安全生产教育和培训情况。</w:t>
      </w:r>
    </w:p>
    <w:p w14:paraId="6ADA3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480" w:firstLineChars="200"/>
        <w:jc w:val="lef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仿宋"/>
          <w:sz w:val="24"/>
          <w:szCs w:val="24"/>
          <w:u w:val="single"/>
        </w:rPr>
        <w:t>以上事实主要证据如下：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询问笔录、营业执照等。</w:t>
      </w:r>
      <w:r>
        <w:rPr>
          <w:rFonts w:hint="eastAsia" w:ascii="仿宋_GB2312" w:hAnsi="仿宋" w:eastAsia="仿宋_GB2312" w:cs="Calibri"/>
          <w:sz w:val="24"/>
          <w:szCs w:val="24"/>
        </w:rPr>
        <w:t>（此栏不够，可另附页）</w:t>
      </w:r>
    </w:p>
    <w:p w14:paraId="776246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atLeast"/>
        <w:ind w:left="0" w:firstLine="641"/>
        <w:jc w:val="both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以上事实</w:t>
      </w:r>
      <w:r>
        <w:rPr>
          <w:rFonts w:hint="eastAsia" w:ascii="仿宋_GB2312" w:hAnsi="仿宋" w:eastAsia="仿宋_GB2312" w:cs="仿宋"/>
          <w:sz w:val="24"/>
          <w:szCs w:val="24"/>
        </w:rPr>
        <w:t>违反了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《中华人民共和国安全生产法》第四十一条第二款：“生产经营单位应当建立健全并落实生产安全事故隐患排查治理制度，采取技术、管理措施，及时发现并消除事故隐患。”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的规定，依据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中华人民共和国安全生产法》第一百零一条第五项：“生产经营单位有下列行为之一的，责令限期改正，处十万元以下的罚款；（五）未建立事故隐患排查治理制度，或者重大事故隐患排查治理情况未按照规定报告的”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的规定，依据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《应急管理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Hans"/>
        </w:rPr>
        <w:t>行政处罚裁量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权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Hans"/>
        </w:rPr>
        <w:t>基准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》（应急〔2024〕90号）45项A档：“矿山、金属冶炼、建筑施工、道路运输单位和危险物品的生产、经营、储存、装卸单位以外的其他生产经营单位，未建立事故隐患排查治理制度，或者重大事故隐患排查治理情况未按照规定报告的，责令限期改正，处2万元以下的罚款”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的规定，决定给予罚款人民币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2万元（贰万元整）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的行政处罚；违反了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《中华人民共和国安全生产法》第四十一条第二款：“生产经营单位应当建立健全并落实生产安全事故隐患排查治理制度，采取技术、管理措施，及时发现并消除事故隐患。”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的规定，依据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《中华人民共和国安全生产法》第一百零二条：“生产经营单位未采取措施消除事故隐患的，责令立即消除或者限期消除，处五万元以下的罚款”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的规定，依据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《应急管理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Hans"/>
        </w:rPr>
        <w:t>行政处罚裁量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权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Hans"/>
        </w:rPr>
        <w:t>基准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》（应急〔2024〕90号）46项A档：“未对3处以下一般事故隐患或1处重大事故隐患采取措施消除的，责令立即消除或者限期消除，处2万元以下的罚款”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的规定，决定给予</w:t>
      </w:r>
      <w:r>
        <w:rPr>
          <w:rFonts w:hint="eastAsia" w:ascii="仿宋_GB2312" w:hAnsi="仿宋" w:eastAsia="仿宋_GB2312" w:cs="仿宋"/>
          <w:sz w:val="24"/>
          <w:szCs w:val="24"/>
          <w:u w:val="none"/>
          <w:lang w:val="en-US" w:eastAsia="zh-CN"/>
        </w:rPr>
        <w:t>罚款人民币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2万元（贰万元整）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的行政处罚；违反了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《中华人民共和国安全生产法》第二十八条第四款：“生产经营单位应当建立安全生产教育和培训档案，如实记录安全生产教育和培训的时间、内容、参加人员以及考核结果等情况”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的规定，依据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《中华人民共和国安全生产法》第九十七条第四项：“生产经营单位有下列行为之一的，责令限期改正，处十万元以下的罚款：（四）未如实记录安全生产教育和培训情况的”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的规定，依据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《应急管理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Hans"/>
        </w:rPr>
        <w:t>行政处罚裁量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权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Hans"/>
        </w:rPr>
        <w:t>基准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》（应急〔2024〕90号）17项A档：“未如实记录安全生产教育和培训情况，涉及3人次以下的，责令限期改正，处3万元以下的罚款”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的规定，决定给予罚款人民币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3万元（叁万元整）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的行政处罚。因本案违法行为对九龙坡区及重庆市安全生产工作影响较为严重，应当依法从重处罚。依据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安全生产违法行为行政处罚办法》第五十三条“生产经营单位及其有关人员触犯不同的法律规定，有两个以上应当给予行政处罚的安全生产违法行为的，安全监管监察部门应当适用不同的法律规定，分别裁量，合并处罚”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的规定，决定给予合并执行罚款人民币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7万元（柒万元整）</w:t>
      </w:r>
      <w:r>
        <w:rPr>
          <w:rFonts w:hint="eastAsia" w:ascii="仿宋_GB2312" w:hAnsi="仿宋" w:eastAsia="仿宋_GB2312" w:cs="仿宋"/>
          <w:sz w:val="24"/>
          <w:szCs w:val="24"/>
          <w:lang w:val="en-US" w:eastAsia="zh-CN"/>
        </w:rPr>
        <w:t>的行政处罚。</w:t>
      </w:r>
    </w:p>
    <w:p w14:paraId="1B729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480" w:firstLineChars="200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处以罚款的，罚款自收到本决定书之日起15日内缴至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bookmarkStart w:id="1" w:name="BANK_NAME"/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建设银行西郊分理处</w:t>
      </w:r>
      <w:bookmarkEnd w:id="1"/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，账号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eastAsia="zh-CN"/>
        </w:rPr>
        <w:t>重庆市九龙坡区财政局 50001034100050005086（在用途或备注处填写010102702）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，到期不缴每日按罚款数额的3%加处罚款。</w:t>
      </w:r>
    </w:p>
    <w:p w14:paraId="57981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480" w:firstLineChars="200"/>
        <w:textAlignment w:val="auto"/>
        <w:rPr>
          <w:rFonts w:hint="eastAsia"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如果你单位不服本处罚决定，可以依法在60日内向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重庆市九龙坡区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color w:val="000000"/>
          <w:sz w:val="24"/>
          <w:szCs w:val="24"/>
        </w:rPr>
        <w:t>人民政府</w:t>
      </w:r>
      <w:r>
        <w:rPr>
          <w:rFonts w:hint="eastAsia" w:ascii="仿宋_GB2312" w:hAnsi="仿宋" w:eastAsia="仿宋_GB2312" w:cs="Calibri"/>
          <w:sz w:val="24"/>
          <w:szCs w:val="24"/>
        </w:rPr>
        <w:t>申请行政复议，或者</w:t>
      </w:r>
      <w:r>
        <w:rPr>
          <w:rFonts w:hint="eastAsia" w:ascii="仿宋_GB2312" w:hAnsi="仿宋" w:eastAsia="仿宋_GB2312" w:cs="Calibri"/>
          <w:color w:val="000000"/>
          <w:sz w:val="24"/>
          <w:szCs w:val="24"/>
        </w:rPr>
        <w:t>在6个月内依法向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重庆市九龙坡区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人民法院提起行政诉讼，但本决定不停止执行，法律另有规定的除外。逾期不申请行政复议、不提起行政诉讼又不履行的，本机关将依法申请人民法院强制执行或者依照有关规定强制执行。</w:t>
      </w:r>
    </w:p>
    <w:p w14:paraId="45487B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/>
        </w:rPr>
      </w:pPr>
    </w:p>
    <w:p w14:paraId="66348340">
      <w:pPr>
        <w:pStyle w:val="2"/>
        <w:rPr>
          <w:rFonts w:hint="eastAsia"/>
        </w:rPr>
      </w:pPr>
    </w:p>
    <w:p w14:paraId="65D8B3FF">
      <w:pPr>
        <w:rPr>
          <w:rFonts w:hint="eastAsia"/>
        </w:rPr>
      </w:pPr>
    </w:p>
    <w:p w14:paraId="3C1DB754">
      <w:pPr>
        <w:pStyle w:val="2"/>
        <w:rPr>
          <w:rFonts w:hint="eastAsia"/>
        </w:rPr>
      </w:pPr>
    </w:p>
    <w:p w14:paraId="6542C84C">
      <w:pPr>
        <w:rPr>
          <w:rFonts w:hint="eastAsia"/>
        </w:rPr>
      </w:pPr>
    </w:p>
    <w:p w14:paraId="19F54DF7">
      <w:pPr>
        <w:pStyle w:val="2"/>
        <w:rPr>
          <w:rFonts w:hint="eastAsia"/>
        </w:rPr>
      </w:pPr>
    </w:p>
    <w:p w14:paraId="465F665E">
      <w:pPr>
        <w:rPr>
          <w:rFonts w:hint="eastAsia"/>
        </w:rPr>
      </w:pPr>
    </w:p>
    <w:p w14:paraId="178909CC">
      <w:pPr>
        <w:pStyle w:val="2"/>
        <w:rPr>
          <w:rFonts w:hint="eastAsia"/>
        </w:rPr>
      </w:pPr>
    </w:p>
    <w:p w14:paraId="407F5294">
      <w:pPr>
        <w:rPr>
          <w:rFonts w:hint="eastAsia"/>
        </w:rPr>
      </w:pPr>
    </w:p>
    <w:p w14:paraId="2F35225F">
      <w:pPr>
        <w:pStyle w:val="2"/>
        <w:rPr>
          <w:rFonts w:hint="eastAsia"/>
        </w:rPr>
      </w:pPr>
    </w:p>
    <w:p w14:paraId="40184A65">
      <w:pPr>
        <w:rPr>
          <w:rFonts w:hint="eastAsia"/>
        </w:rPr>
      </w:pPr>
    </w:p>
    <w:p w14:paraId="4FFB9F37">
      <w:pPr>
        <w:pStyle w:val="2"/>
        <w:rPr>
          <w:rFonts w:hint="eastAsia"/>
        </w:rPr>
      </w:pPr>
    </w:p>
    <w:p w14:paraId="5130B3F7">
      <w:pPr>
        <w:rPr>
          <w:rFonts w:hint="eastAsia"/>
        </w:rPr>
      </w:pPr>
    </w:p>
    <w:p w14:paraId="75B85F0F">
      <w:pPr>
        <w:pStyle w:val="2"/>
        <w:rPr>
          <w:rFonts w:hint="eastAsia"/>
        </w:rPr>
      </w:pPr>
    </w:p>
    <w:p w14:paraId="7AA06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/>
        </w:rPr>
      </w:pPr>
    </w:p>
    <w:p w14:paraId="58A9F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4320" w:firstLineChars="1800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重庆市九龙坡区应急管理局</w:t>
      </w:r>
      <w:r>
        <w:rPr>
          <w:rFonts w:hint="eastAsia" w:ascii="仿宋_GB2312" w:hAnsi="仿宋" w:eastAsia="仿宋_GB2312" w:cs="Calibri"/>
          <w:sz w:val="24"/>
          <w:szCs w:val="24"/>
        </w:rPr>
        <w:t>（印章）</w:t>
      </w:r>
    </w:p>
    <w:p w14:paraId="6FB59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 xml:space="preserve">                                                 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2025</w:t>
      </w:r>
      <w:r>
        <w:rPr>
          <w:rFonts w:hint="eastAsia" w:ascii="仿宋_GB2312" w:hAnsi="仿宋" w:eastAsia="仿宋_GB2312" w:cs="Calibri"/>
          <w:sz w:val="24"/>
          <w:szCs w:val="24"/>
        </w:rPr>
        <w:t>年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1</w:t>
      </w:r>
      <w:r>
        <w:rPr>
          <w:rFonts w:hint="eastAsia" w:ascii="仿宋_GB2312" w:hAnsi="仿宋" w:eastAsia="仿宋_GB2312" w:cs="Calibri"/>
          <w:sz w:val="24"/>
          <w:szCs w:val="24"/>
        </w:rPr>
        <w:t>月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13</w:t>
      </w:r>
      <w:r>
        <w:rPr>
          <w:rFonts w:hint="eastAsia" w:ascii="仿宋_GB2312" w:hAnsi="仿宋" w:eastAsia="仿宋_GB2312" w:cs="Calibri"/>
          <w:sz w:val="24"/>
          <w:szCs w:val="24"/>
        </w:rPr>
        <w:t>日</w:t>
      </w:r>
    </w:p>
    <w:p w14:paraId="0ADEE9B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/>
        </w:rPr>
      </w:pPr>
    </w:p>
    <w:p w14:paraId="08F80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 w:ascii="仿宋_GB2312" w:hAnsi="仿宋" w:eastAsia="仿宋_GB2312" w:cs="Calibri"/>
          <w:sz w:val="24"/>
          <w:szCs w:val="24"/>
        </w:rPr>
      </w:pPr>
    </w:p>
    <w:p w14:paraId="23245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sz w:val="24"/>
          <w:szCs w:val="24"/>
        </w:rPr>
      </w:pPr>
      <w:r>
        <w:rPr>
          <w:rFonts w:ascii="仿宋_GB2312" w:eastAsia="仿宋_GB2312" w:cs="Calibri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5486400" cy="0"/>
                <wp:effectExtent l="17145" t="11430" r="11430" b="1714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.8pt;height:0pt;width:432pt;z-index:251661312;mso-width-relative:page;mso-height-relative:page;" filled="f" stroked="t" coordsize="21600,21600" o:gfxdata="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AknY5dAAAAAE&#10;AQAADwAAAAAAAAABACAAAAAiAAAAZHJzL2Rvd25yZXYueG1sUEsBAhQAFAAAAAgAh07iQDDko3vr&#10;AQAAtgMAAA4AAAAAAAAAAQAgAAAAHwEAAGRycy9lMm9Eb2MueG1sUEsFBgAAAAAGAAYAWQEAAHwF&#10;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" w:eastAsia="仿宋_GB2312" w:cs="Calibri"/>
          <w:sz w:val="24"/>
          <w:szCs w:val="24"/>
        </w:rPr>
        <w:t>本文书一式两份：一份由应急管理部门备案，一份交被处罚人（单位）。</w:t>
      </w:r>
    </w:p>
    <w:sectPr>
      <w:footerReference r:id="rId3" w:type="default"/>
      <w:pgSz w:w="11906" w:h="16838"/>
      <w:pgMar w:top="1922" w:right="1588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7492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5346065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AF69D0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0.95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lB7ostUAAAAJAQAADwAAAAAAAAABACAAAAAiAAAAZHJzL2Rvd25yZXYueG1sUEsB&#10;AhQAFAAAAAgAh07iQGuF+fsxAgAAY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AF69D0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kNDU1OWFmMWQzZjJmYmRjYmRlMzgwZTRjMDI0NGMifQ=="/>
  </w:docVars>
  <w:rsids>
    <w:rsidRoot w:val="00721F54"/>
    <w:rsid w:val="00323941"/>
    <w:rsid w:val="00721F54"/>
    <w:rsid w:val="0076601D"/>
    <w:rsid w:val="008B5B7D"/>
    <w:rsid w:val="00A95CC8"/>
    <w:rsid w:val="00E80370"/>
    <w:rsid w:val="012670EA"/>
    <w:rsid w:val="017E6F26"/>
    <w:rsid w:val="018A7679"/>
    <w:rsid w:val="01A4698D"/>
    <w:rsid w:val="01EF3980"/>
    <w:rsid w:val="021358C1"/>
    <w:rsid w:val="02B50726"/>
    <w:rsid w:val="02C31095"/>
    <w:rsid w:val="031511C4"/>
    <w:rsid w:val="031C69F7"/>
    <w:rsid w:val="0374238F"/>
    <w:rsid w:val="03E47515"/>
    <w:rsid w:val="03EA43FF"/>
    <w:rsid w:val="04E64966"/>
    <w:rsid w:val="05A51D88"/>
    <w:rsid w:val="05E25CD6"/>
    <w:rsid w:val="062C038F"/>
    <w:rsid w:val="068943A3"/>
    <w:rsid w:val="069114AA"/>
    <w:rsid w:val="071F545F"/>
    <w:rsid w:val="07520C39"/>
    <w:rsid w:val="07630750"/>
    <w:rsid w:val="07666493"/>
    <w:rsid w:val="0767792A"/>
    <w:rsid w:val="07940346"/>
    <w:rsid w:val="07B05960"/>
    <w:rsid w:val="080261BB"/>
    <w:rsid w:val="08214D0A"/>
    <w:rsid w:val="091F2D9D"/>
    <w:rsid w:val="099E4EE1"/>
    <w:rsid w:val="09DC1717"/>
    <w:rsid w:val="0A110938"/>
    <w:rsid w:val="0A160735"/>
    <w:rsid w:val="0A37478C"/>
    <w:rsid w:val="0A664517"/>
    <w:rsid w:val="0A6767AA"/>
    <w:rsid w:val="0AB85257"/>
    <w:rsid w:val="0AFC15E8"/>
    <w:rsid w:val="0B7F3FC7"/>
    <w:rsid w:val="0BA97E66"/>
    <w:rsid w:val="0BD53BE7"/>
    <w:rsid w:val="0D1B1ACD"/>
    <w:rsid w:val="0E034A3B"/>
    <w:rsid w:val="0E2A646C"/>
    <w:rsid w:val="0E415563"/>
    <w:rsid w:val="0E5B5480"/>
    <w:rsid w:val="0E5C05EF"/>
    <w:rsid w:val="0E6B25E0"/>
    <w:rsid w:val="0E715E49"/>
    <w:rsid w:val="0EA97B42"/>
    <w:rsid w:val="0F73174D"/>
    <w:rsid w:val="0FB336A7"/>
    <w:rsid w:val="102869DB"/>
    <w:rsid w:val="11131439"/>
    <w:rsid w:val="115A0E16"/>
    <w:rsid w:val="11EC3A38"/>
    <w:rsid w:val="1240492F"/>
    <w:rsid w:val="126857B5"/>
    <w:rsid w:val="12823238"/>
    <w:rsid w:val="13144FF5"/>
    <w:rsid w:val="145A2EDB"/>
    <w:rsid w:val="14BA1BCC"/>
    <w:rsid w:val="14C667C2"/>
    <w:rsid w:val="1542723C"/>
    <w:rsid w:val="15EA512F"/>
    <w:rsid w:val="1639688A"/>
    <w:rsid w:val="169056B1"/>
    <w:rsid w:val="16D13DF2"/>
    <w:rsid w:val="17780248"/>
    <w:rsid w:val="17810E40"/>
    <w:rsid w:val="178F7340"/>
    <w:rsid w:val="17CE60BA"/>
    <w:rsid w:val="182C4B8E"/>
    <w:rsid w:val="1840688C"/>
    <w:rsid w:val="19120228"/>
    <w:rsid w:val="193208CA"/>
    <w:rsid w:val="196F567B"/>
    <w:rsid w:val="1A445ABC"/>
    <w:rsid w:val="1A55661F"/>
    <w:rsid w:val="1ACE4E0B"/>
    <w:rsid w:val="1B09565B"/>
    <w:rsid w:val="1B505038"/>
    <w:rsid w:val="1BD47A17"/>
    <w:rsid w:val="1C3364D0"/>
    <w:rsid w:val="1C962F1E"/>
    <w:rsid w:val="1D1F1166"/>
    <w:rsid w:val="1D8E3BF5"/>
    <w:rsid w:val="1DCB4E4A"/>
    <w:rsid w:val="1E18008F"/>
    <w:rsid w:val="1E641526"/>
    <w:rsid w:val="1EA5569B"/>
    <w:rsid w:val="1ECB3353"/>
    <w:rsid w:val="1F0F583E"/>
    <w:rsid w:val="1F10520A"/>
    <w:rsid w:val="1F1A7E37"/>
    <w:rsid w:val="1F7A08D5"/>
    <w:rsid w:val="209F6845"/>
    <w:rsid w:val="20EF2A09"/>
    <w:rsid w:val="212264E1"/>
    <w:rsid w:val="21297BA0"/>
    <w:rsid w:val="21957C48"/>
    <w:rsid w:val="22A77C33"/>
    <w:rsid w:val="23413BA4"/>
    <w:rsid w:val="23465F47"/>
    <w:rsid w:val="243279D1"/>
    <w:rsid w:val="24681644"/>
    <w:rsid w:val="248A5117"/>
    <w:rsid w:val="25B05051"/>
    <w:rsid w:val="25CE54D7"/>
    <w:rsid w:val="25FC3DF2"/>
    <w:rsid w:val="26431A21"/>
    <w:rsid w:val="26571970"/>
    <w:rsid w:val="26DB02BF"/>
    <w:rsid w:val="26EA4592"/>
    <w:rsid w:val="26EC030B"/>
    <w:rsid w:val="2705317A"/>
    <w:rsid w:val="27141F6E"/>
    <w:rsid w:val="27206206"/>
    <w:rsid w:val="27B9021D"/>
    <w:rsid w:val="27D8088F"/>
    <w:rsid w:val="292B00E6"/>
    <w:rsid w:val="294A756A"/>
    <w:rsid w:val="29791BFE"/>
    <w:rsid w:val="29873A5C"/>
    <w:rsid w:val="2AE5579D"/>
    <w:rsid w:val="2AF7727E"/>
    <w:rsid w:val="2CE11F94"/>
    <w:rsid w:val="2D2A393B"/>
    <w:rsid w:val="2D60110A"/>
    <w:rsid w:val="2DFB7085"/>
    <w:rsid w:val="2E187C37"/>
    <w:rsid w:val="2EB5642D"/>
    <w:rsid w:val="2EB77450"/>
    <w:rsid w:val="2EDC6EB7"/>
    <w:rsid w:val="2EDF2D0E"/>
    <w:rsid w:val="2EE6563F"/>
    <w:rsid w:val="2F6D3FB3"/>
    <w:rsid w:val="2F7C5FA4"/>
    <w:rsid w:val="2FF16992"/>
    <w:rsid w:val="3077666E"/>
    <w:rsid w:val="30FD4EC2"/>
    <w:rsid w:val="31132938"/>
    <w:rsid w:val="318F6462"/>
    <w:rsid w:val="31A17F44"/>
    <w:rsid w:val="3276317E"/>
    <w:rsid w:val="32A73338"/>
    <w:rsid w:val="32E75E2A"/>
    <w:rsid w:val="333A41AC"/>
    <w:rsid w:val="33572FB0"/>
    <w:rsid w:val="336054FE"/>
    <w:rsid w:val="33791178"/>
    <w:rsid w:val="339715FE"/>
    <w:rsid w:val="33F151B2"/>
    <w:rsid w:val="341113B0"/>
    <w:rsid w:val="347B0F20"/>
    <w:rsid w:val="34AC732B"/>
    <w:rsid w:val="34B43250"/>
    <w:rsid w:val="34DE0411"/>
    <w:rsid w:val="35260E8C"/>
    <w:rsid w:val="35CD1307"/>
    <w:rsid w:val="35F5085E"/>
    <w:rsid w:val="3656754F"/>
    <w:rsid w:val="369D6F2B"/>
    <w:rsid w:val="374461FB"/>
    <w:rsid w:val="378D51F2"/>
    <w:rsid w:val="3845787B"/>
    <w:rsid w:val="385E6B8E"/>
    <w:rsid w:val="38E5652A"/>
    <w:rsid w:val="399A3BF6"/>
    <w:rsid w:val="39FA6443"/>
    <w:rsid w:val="3A4F678F"/>
    <w:rsid w:val="3AC54CA3"/>
    <w:rsid w:val="3AEA4709"/>
    <w:rsid w:val="3AF86E26"/>
    <w:rsid w:val="3B4C0F20"/>
    <w:rsid w:val="3B6C60C6"/>
    <w:rsid w:val="3C3C71E7"/>
    <w:rsid w:val="3CE27D8E"/>
    <w:rsid w:val="3D762284"/>
    <w:rsid w:val="3D801355"/>
    <w:rsid w:val="3D803103"/>
    <w:rsid w:val="3E502AD5"/>
    <w:rsid w:val="3E6D3687"/>
    <w:rsid w:val="3E6F5651"/>
    <w:rsid w:val="3F035D9A"/>
    <w:rsid w:val="3F20694C"/>
    <w:rsid w:val="3FA330D9"/>
    <w:rsid w:val="3FC419CD"/>
    <w:rsid w:val="3FFA53EF"/>
    <w:rsid w:val="3FFF0C57"/>
    <w:rsid w:val="40222806"/>
    <w:rsid w:val="40DA0D7C"/>
    <w:rsid w:val="41004C87"/>
    <w:rsid w:val="4205007B"/>
    <w:rsid w:val="42116A20"/>
    <w:rsid w:val="42DA1507"/>
    <w:rsid w:val="430D23A1"/>
    <w:rsid w:val="43C20D21"/>
    <w:rsid w:val="442B201A"/>
    <w:rsid w:val="47370CD6"/>
    <w:rsid w:val="475D64CE"/>
    <w:rsid w:val="477D6AD6"/>
    <w:rsid w:val="48945CB4"/>
    <w:rsid w:val="49755AE6"/>
    <w:rsid w:val="4A1B668D"/>
    <w:rsid w:val="4A25750C"/>
    <w:rsid w:val="4AF708DD"/>
    <w:rsid w:val="4B863FDA"/>
    <w:rsid w:val="4BA34B8C"/>
    <w:rsid w:val="4C0053AB"/>
    <w:rsid w:val="4C3D6D8F"/>
    <w:rsid w:val="4C5B0FC3"/>
    <w:rsid w:val="4CE70AA9"/>
    <w:rsid w:val="4CF769DA"/>
    <w:rsid w:val="4CFD02CC"/>
    <w:rsid w:val="4D1B0752"/>
    <w:rsid w:val="4D4E0B28"/>
    <w:rsid w:val="4D6A20E2"/>
    <w:rsid w:val="4DED6593"/>
    <w:rsid w:val="4DFA6D48"/>
    <w:rsid w:val="4E235B10"/>
    <w:rsid w:val="4E685C19"/>
    <w:rsid w:val="4E962786"/>
    <w:rsid w:val="4ECD3CCE"/>
    <w:rsid w:val="4EF456FF"/>
    <w:rsid w:val="4EFE032C"/>
    <w:rsid w:val="4F22401A"/>
    <w:rsid w:val="4F5927A8"/>
    <w:rsid w:val="4FB21842"/>
    <w:rsid w:val="504D156B"/>
    <w:rsid w:val="50E05F3B"/>
    <w:rsid w:val="510734C7"/>
    <w:rsid w:val="51A4340C"/>
    <w:rsid w:val="52524C16"/>
    <w:rsid w:val="52C27FEE"/>
    <w:rsid w:val="541A79B6"/>
    <w:rsid w:val="548E3F00"/>
    <w:rsid w:val="54BA4CF5"/>
    <w:rsid w:val="54E87AB4"/>
    <w:rsid w:val="54F261C7"/>
    <w:rsid w:val="54F411A1"/>
    <w:rsid w:val="5612303A"/>
    <w:rsid w:val="561B7A15"/>
    <w:rsid w:val="565C6063"/>
    <w:rsid w:val="56A77404"/>
    <w:rsid w:val="56A93273"/>
    <w:rsid w:val="56CF2CD9"/>
    <w:rsid w:val="56E9366F"/>
    <w:rsid w:val="5712706A"/>
    <w:rsid w:val="5804000B"/>
    <w:rsid w:val="5878114F"/>
    <w:rsid w:val="58A27F7A"/>
    <w:rsid w:val="58A53CDE"/>
    <w:rsid w:val="58B101BD"/>
    <w:rsid w:val="58C223CA"/>
    <w:rsid w:val="58F00CE5"/>
    <w:rsid w:val="597E4543"/>
    <w:rsid w:val="59BB12F3"/>
    <w:rsid w:val="59C56616"/>
    <w:rsid w:val="5A3A490E"/>
    <w:rsid w:val="5A551748"/>
    <w:rsid w:val="5AA93841"/>
    <w:rsid w:val="5AD76600"/>
    <w:rsid w:val="5B231846"/>
    <w:rsid w:val="5CA00C74"/>
    <w:rsid w:val="5CAB17F0"/>
    <w:rsid w:val="5D521F6E"/>
    <w:rsid w:val="5D5B7C14"/>
    <w:rsid w:val="5DB06C95"/>
    <w:rsid w:val="5E005E6E"/>
    <w:rsid w:val="5E5D506F"/>
    <w:rsid w:val="5F4F3BE7"/>
    <w:rsid w:val="5F5A4B11"/>
    <w:rsid w:val="5F984EEC"/>
    <w:rsid w:val="5FAA6092"/>
    <w:rsid w:val="5FAD5B82"/>
    <w:rsid w:val="5FEA46E0"/>
    <w:rsid w:val="5FED5F7E"/>
    <w:rsid w:val="603E67DA"/>
    <w:rsid w:val="60F03F78"/>
    <w:rsid w:val="611B4D6D"/>
    <w:rsid w:val="613C540F"/>
    <w:rsid w:val="617F354E"/>
    <w:rsid w:val="634369A5"/>
    <w:rsid w:val="63571737"/>
    <w:rsid w:val="63A86D8C"/>
    <w:rsid w:val="64485E79"/>
    <w:rsid w:val="647264FD"/>
    <w:rsid w:val="64DA50F8"/>
    <w:rsid w:val="64DE058B"/>
    <w:rsid w:val="64E2007C"/>
    <w:rsid w:val="65082410"/>
    <w:rsid w:val="653603C7"/>
    <w:rsid w:val="65950CDA"/>
    <w:rsid w:val="65AB2B63"/>
    <w:rsid w:val="65E47570"/>
    <w:rsid w:val="66516300"/>
    <w:rsid w:val="66576847"/>
    <w:rsid w:val="66A15D14"/>
    <w:rsid w:val="66E14363"/>
    <w:rsid w:val="66E77BCB"/>
    <w:rsid w:val="67220C03"/>
    <w:rsid w:val="673170DB"/>
    <w:rsid w:val="677551D7"/>
    <w:rsid w:val="67760F4F"/>
    <w:rsid w:val="67F500C6"/>
    <w:rsid w:val="68880F3A"/>
    <w:rsid w:val="68E00D76"/>
    <w:rsid w:val="693D1D24"/>
    <w:rsid w:val="69676DA1"/>
    <w:rsid w:val="6A9E6E7B"/>
    <w:rsid w:val="6AA3205B"/>
    <w:rsid w:val="6B6E0787"/>
    <w:rsid w:val="6BA918F3"/>
    <w:rsid w:val="6BCE4EB6"/>
    <w:rsid w:val="6C2B055A"/>
    <w:rsid w:val="6CBC6267"/>
    <w:rsid w:val="6CCA7D73"/>
    <w:rsid w:val="6D260D22"/>
    <w:rsid w:val="6D837F22"/>
    <w:rsid w:val="6DF411A6"/>
    <w:rsid w:val="6E063532"/>
    <w:rsid w:val="6F190B3E"/>
    <w:rsid w:val="6FEE1FCA"/>
    <w:rsid w:val="6FEF189F"/>
    <w:rsid w:val="70497201"/>
    <w:rsid w:val="704C4F43"/>
    <w:rsid w:val="71C254BD"/>
    <w:rsid w:val="71C71401"/>
    <w:rsid w:val="72071122"/>
    <w:rsid w:val="721750DD"/>
    <w:rsid w:val="722C0B88"/>
    <w:rsid w:val="72343EE1"/>
    <w:rsid w:val="7237344D"/>
    <w:rsid w:val="726C71D7"/>
    <w:rsid w:val="72897D89"/>
    <w:rsid w:val="73102258"/>
    <w:rsid w:val="7352461E"/>
    <w:rsid w:val="73614861"/>
    <w:rsid w:val="7379430D"/>
    <w:rsid w:val="73C03C7E"/>
    <w:rsid w:val="7434641A"/>
    <w:rsid w:val="743B50B2"/>
    <w:rsid w:val="744A79EB"/>
    <w:rsid w:val="74604B19"/>
    <w:rsid w:val="751F2C26"/>
    <w:rsid w:val="75306BE1"/>
    <w:rsid w:val="758D7B90"/>
    <w:rsid w:val="75B570E6"/>
    <w:rsid w:val="75E654F2"/>
    <w:rsid w:val="767E1BCE"/>
    <w:rsid w:val="76CC46E8"/>
    <w:rsid w:val="76CE0460"/>
    <w:rsid w:val="76D90BB3"/>
    <w:rsid w:val="774B7D02"/>
    <w:rsid w:val="775546DD"/>
    <w:rsid w:val="77644920"/>
    <w:rsid w:val="77E912C9"/>
    <w:rsid w:val="77FF20A0"/>
    <w:rsid w:val="780B1240"/>
    <w:rsid w:val="78745037"/>
    <w:rsid w:val="78DB6E64"/>
    <w:rsid w:val="78E477AD"/>
    <w:rsid w:val="79206F6D"/>
    <w:rsid w:val="79D264B9"/>
    <w:rsid w:val="79E63D12"/>
    <w:rsid w:val="7B3F7B7E"/>
    <w:rsid w:val="7BF5648F"/>
    <w:rsid w:val="7CF6426C"/>
    <w:rsid w:val="7D40198C"/>
    <w:rsid w:val="7D6733BC"/>
    <w:rsid w:val="7DCA74A7"/>
    <w:rsid w:val="7DE06CCB"/>
    <w:rsid w:val="7E6E5448"/>
    <w:rsid w:val="7E8104AE"/>
    <w:rsid w:val="7EB268B9"/>
    <w:rsid w:val="7EC30AC6"/>
    <w:rsid w:val="7ECA3C03"/>
    <w:rsid w:val="7EF40C80"/>
    <w:rsid w:val="7FAB3A34"/>
    <w:rsid w:val="7FDD1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正文-公1"/>
    <w:basedOn w:val="1"/>
    <w:next w:val="1"/>
    <w:autoRedefine/>
    <w:qFormat/>
    <w:uiPriority w:val="0"/>
    <w:pPr>
      <w:ind w:firstLine="200" w:firstLineChars="200"/>
      <w:jc w:val="left"/>
    </w:pPr>
    <w:rPr>
      <w:rFonts w:eastAsia="仿宋_GB2312"/>
    </w:rPr>
  </w:style>
  <w:style w:type="character" w:customStyle="1" w:styleId="9">
    <w:name w:val="页眉 字符"/>
    <w:basedOn w:val="7"/>
    <w:link w:val="5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basedOn w:val="7"/>
    <w:link w:val="4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批注框文本 字符"/>
    <w:basedOn w:val="7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1685</Words>
  <Characters>1759</Characters>
  <Lines>8</Lines>
  <Paragraphs>2</Paragraphs>
  <TotalTime>13</TotalTime>
  <ScaleCrop>false</ScaleCrop>
  <LinksUpToDate>false</LinksUpToDate>
  <CharactersWithSpaces>2090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cuiji</dc:creator>
  <cp:lastModifiedBy>刘静静</cp:lastModifiedBy>
  <cp:lastPrinted>2024-12-17T02:15:00Z</cp:lastPrinted>
  <dcterms:modified xsi:type="dcterms:W3CDTF">2025-01-20T07:58:01Z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87B22DC7A6374B2EAC73780CD7CD8BDE</vt:lpwstr>
  </property>
  <property fmtid="{D5CDD505-2E9C-101B-9397-08002B2CF9AE}" pid="4" name="KSOTemplateDocerSaveRecord">
    <vt:lpwstr>eyJoZGlkIjoiMGNhNDg1YWM5OThiYmY2NzUyYTc4MmI1NTljM2RhNWMiLCJ1c2VySWQiOiI0MTQ2NDA3MjMifQ==</vt:lpwstr>
  </property>
</Properties>
</file>