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6CBF7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过渡期生活救助申报指南</w:t>
      </w:r>
    </w:p>
    <w:p w14:paraId="5D87AC74"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7F913B42">
      <w:pPr>
        <w:numPr>
          <w:ilvl w:val="0"/>
          <w:numId w:val="1"/>
        </w:num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救助对象：</w:t>
      </w:r>
      <w:r>
        <w:rPr>
          <w:rFonts w:hint="eastAsia" w:ascii="方正仿宋_GBK" w:hAnsi="仿宋" w:eastAsia="方正仿宋_GBK"/>
          <w:color w:val="000000"/>
          <w:sz w:val="32"/>
          <w:szCs w:val="32"/>
        </w:rPr>
        <w:t>因自然灾害造成住房倒塌或严重损坏，无房可住、无生活来源、无自救能力（上述三项条件必须同时具备），需政府在应急救助阶段结束、恢复重建完成之前帮助解决基本生活困难的人员</w:t>
      </w:r>
      <w:r>
        <w:rPr>
          <w:rFonts w:hint="eastAsia" w:ascii="方正仿宋_GBK" w:hAnsi="仿宋" w:eastAsia="方正仿宋_GBK"/>
          <w:color w:val="000000"/>
          <w:sz w:val="32"/>
          <w:szCs w:val="32"/>
          <w:lang w:eastAsia="zh-CN"/>
        </w:rPr>
        <w:t>（</w:t>
      </w:r>
      <w:r>
        <w:rPr>
          <w:rFonts w:hint="eastAsia" w:ascii="方正仿宋_GBK" w:hAnsi="仿宋" w:eastAsia="方正仿宋_GBK"/>
          <w:color w:val="000000"/>
          <w:sz w:val="32"/>
          <w:szCs w:val="32"/>
        </w:rPr>
        <w:t>含非常住人口）。</w:t>
      </w:r>
    </w:p>
    <w:p w14:paraId="24EC92BA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、办理程序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按照受灾人员向所在村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委会提出救助申请或者由村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民小组提名受灾需救助对象。村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委会要及时组织召开村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民代表会议对救助申请对象进行民主评议。符合救助条件的，在辖区范围进行公示。经评议无异议后，由村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居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委会报所属镇级人民政府审核，报区应急管理部门审批，最终确定救助对象组织救助。</w:t>
      </w:r>
    </w:p>
    <w:p w14:paraId="72F9FD27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三、救助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标准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：过渡期生活救助，</w:t>
      </w:r>
      <w:r>
        <w:rPr>
          <w:rFonts w:hint="eastAsia" w:ascii="方正仿宋_GBK" w:hAnsi="仿宋" w:eastAsia="方正仿宋_GBK"/>
          <w:color w:val="000000"/>
          <w:sz w:val="32"/>
          <w:szCs w:val="32"/>
        </w:rPr>
        <w:t>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元</w:t>
      </w:r>
      <w:r>
        <w:rPr>
          <w:rFonts w:hint="eastAsia" w:eastAsia="方正仿宋_GBK"/>
          <w:color w:val="000000"/>
          <w:sz w:val="32"/>
          <w:szCs w:val="32"/>
        </w:rPr>
        <w:t>/天</w:t>
      </w:r>
      <w:r>
        <w:rPr>
          <w:rFonts w:hint="eastAsia" w:ascii="宋体" w:hAnsi="宋体"/>
          <w:color w:val="000000"/>
          <w:sz w:val="32"/>
          <w:szCs w:val="32"/>
        </w:rPr>
        <w:t>·</w:t>
      </w:r>
      <w:r>
        <w:rPr>
          <w:rFonts w:hint="eastAsia" w:eastAsia="方正仿宋_GBK"/>
          <w:color w:val="000000"/>
          <w:sz w:val="32"/>
          <w:szCs w:val="32"/>
        </w:rPr>
        <w:t>人的标准给予救助，救助期限原则上不超过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3</w:t>
      </w:r>
      <w:r>
        <w:rPr>
          <w:rFonts w:hint="eastAsia" w:eastAsia="方正仿宋_GBK"/>
          <w:color w:val="000000"/>
          <w:sz w:val="32"/>
          <w:szCs w:val="32"/>
        </w:rPr>
        <w:t>个月。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B8AC64"/>
    <w:multiLevelType w:val="singleLevel"/>
    <w:tmpl w:val="7DB8AC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E76AD"/>
    <w:rsid w:val="342B6231"/>
    <w:rsid w:val="38691747"/>
    <w:rsid w:val="3BE12C68"/>
    <w:rsid w:val="444C3FF6"/>
    <w:rsid w:val="47826DEA"/>
    <w:rsid w:val="54607794"/>
    <w:rsid w:val="66383EBB"/>
    <w:rsid w:val="6AAD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305</Characters>
  <Lines>0</Lines>
  <Paragraphs>0</Paragraphs>
  <TotalTime>0</TotalTime>
  <ScaleCrop>false</ScaleCrop>
  <LinksUpToDate>false</LinksUpToDate>
  <CharactersWithSpaces>305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2025-04-11T08:17:00Z</dcterms:created>
  <dc:creator>Administrator</dc:creator>
  <cp:lastModifiedBy>千里爱</cp:lastModifiedBy>
  <dcterms:modified xsi:type="dcterms:W3CDTF">2025-04-11T08:35:04Z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eyJoZGlkIjoiNjc4ZDkyMjE2MzY2ZDZkYzJmOWU0MTI2YWZmZDIwZGEiLCJ1c2VySWQiOiIzNzE0NjI4ODIifQ==</vt:lpwstr>
  </property>
  <property fmtid="{D5CDD505-2E9C-101B-9397-08002B2CF9AE}" pid="4" name="ICV">
    <vt:lpwstr>4EF477A0B02B47B0A140440132693A8F_12</vt:lpwstr>
  </property>
</Properties>
</file>